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B40" w:rsidRDefault="00282B40" w:rsidP="00EC4DAB">
      <w:pPr>
        <w:jc w:val="center"/>
        <w:rPr>
          <w:b/>
          <w:bCs/>
          <w:sz w:val="36"/>
          <w:szCs w:val="36"/>
          <w:u w:val="single"/>
        </w:rPr>
      </w:pPr>
    </w:p>
    <w:p w:rsidR="00287A11" w:rsidRDefault="00885718" w:rsidP="00EC4DAB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  <w:lang w:eastAsia="fr-FR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-27940</wp:posOffset>
            </wp:positionV>
            <wp:extent cx="1604010" cy="1207135"/>
            <wp:effectExtent l="19050" t="0" r="0" b="0"/>
            <wp:wrapSquare wrapText="bothSides"/>
            <wp:docPr id="3" name="Image 2" descr="Logo les tourel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es tourelle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01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7A11">
        <w:rPr>
          <w:b/>
          <w:bCs/>
          <w:sz w:val="36"/>
          <w:szCs w:val="36"/>
          <w:u w:val="single"/>
        </w:rPr>
        <w:t xml:space="preserve">Ordre Du Jour  </w:t>
      </w:r>
      <w:r w:rsidR="00287A11">
        <w:rPr>
          <w:rFonts w:cstheme="minorHAnsi"/>
          <w:b/>
          <w:bCs/>
          <w:sz w:val="36"/>
          <w:szCs w:val="36"/>
          <w:u w:val="single"/>
        </w:rPr>
        <w:t>⃝</w:t>
      </w:r>
    </w:p>
    <w:p w:rsidR="00EC4DAB" w:rsidRDefault="00917A7C" w:rsidP="00EC4DAB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left:0;text-align:left;margin-left:312.7pt;margin-top:4.85pt;width:9pt;height:12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"/>
        </w:pict>
      </w:r>
      <w:r>
        <w:rPr>
          <w:b/>
          <w:bCs/>
          <w:noProof/>
          <w:sz w:val="36"/>
          <w:szCs w:val="36"/>
          <w:u w:val="single"/>
          <w:lang w:eastAsia="fr-FR"/>
        </w:rPr>
        <w:pict>
          <v:shape id="AutoShape 5" o:spid="_x0000_s1029" type="#_x0000_t32" style="position:absolute;left:0;text-align:left;margin-left:312.7pt;margin-top:5.75pt;width:9pt;height:12.6pt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"/>
        </w:pict>
      </w:r>
      <w:r w:rsidR="007A2F44">
        <w:rPr>
          <w:b/>
          <w:bCs/>
          <w:noProof/>
          <w:sz w:val="36"/>
          <w:szCs w:val="36"/>
          <w:u w:val="single"/>
          <w:lang w:eastAsia="fr-FR"/>
        </w:rPr>
        <w:pict>
          <v:shape id="Connecteur droit avec flèche 2" o:spid="_x0000_s1028" type="#_x0000_t32" style="position:absolute;left:0;text-align:left;margin-left:437.15pt;margin-top:4.85pt;width:16.9pt;height:13.1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">
            <o:lock v:ext="edit" shapetype="f"/>
          </v:shape>
        </w:pict>
      </w:r>
      <w:r w:rsidR="007A2F44">
        <w:rPr>
          <w:b/>
          <w:bCs/>
          <w:noProof/>
          <w:sz w:val="36"/>
          <w:szCs w:val="36"/>
          <w:u w:val="single"/>
          <w:lang w:eastAsia="fr-FR"/>
        </w:rPr>
        <w:pict>
          <v:shape id="Connecteur droit avec flèche 1" o:spid="_x0000_s1027" type="#_x0000_t32" style="position:absolute;left:0;text-align:left;margin-left:441.55pt;margin-top:2.6pt;width:10.1pt;height:15.75pt;flip:x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">
            <o:lock v:ext="edit" shapetype="f"/>
          </v:shape>
        </w:pict>
      </w:r>
      <w:r w:rsidR="00EC4DAB" w:rsidRPr="65B7104E">
        <w:rPr>
          <w:b/>
          <w:bCs/>
          <w:sz w:val="36"/>
          <w:szCs w:val="36"/>
          <w:u w:val="single"/>
        </w:rPr>
        <w:t>C</w:t>
      </w:r>
      <w:r w:rsidR="00287A11">
        <w:rPr>
          <w:b/>
          <w:bCs/>
          <w:sz w:val="36"/>
          <w:szCs w:val="36"/>
          <w:u w:val="single"/>
        </w:rPr>
        <w:t xml:space="preserve">ompte rendu </w:t>
      </w:r>
      <w:r w:rsidR="00EC4DAB" w:rsidRPr="65B7104E">
        <w:rPr>
          <w:b/>
          <w:bCs/>
          <w:sz w:val="36"/>
          <w:szCs w:val="36"/>
          <w:u w:val="single"/>
        </w:rPr>
        <w:t>DU CONSEIL SYNDICAL</w:t>
      </w:r>
      <w:r w:rsidR="00287A11">
        <w:rPr>
          <w:rFonts w:cstheme="minorHAnsi"/>
          <w:b/>
          <w:bCs/>
          <w:sz w:val="36"/>
          <w:szCs w:val="36"/>
          <w:u w:val="single"/>
        </w:rPr>
        <w:t>⃝</w:t>
      </w:r>
    </w:p>
    <w:p w:rsidR="00287A11" w:rsidRDefault="006526F2" w:rsidP="00EC4DAB">
      <w:pPr>
        <w:jc w:val="center"/>
        <w:rPr>
          <w:b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01/09</w:t>
      </w:r>
      <w:r w:rsidR="00287A11">
        <w:rPr>
          <w:b/>
          <w:bCs/>
          <w:sz w:val="36"/>
          <w:szCs w:val="36"/>
          <w:u w:val="single"/>
        </w:rPr>
        <w:t>/202</w:t>
      </w:r>
      <w:r w:rsidR="00193DE6">
        <w:rPr>
          <w:b/>
          <w:bCs/>
          <w:sz w:val="36"/>
          <w:szCs w:val="36"/>
          <w:u w:val="single"/>
        </w:rPr>
        <w:t>5</w:t>
      </w:r>
    </w:p>
    <w:tbl>
      <w:tblPr>
        <w:tblStyle w:val="Listeclaire-Accent11"/>
        <w:tblW w:w="10460" w:type="dxa"/>
        <w:tblLayout w:type="fixed"/>
        <w:tblLook w:val="04A0"/>
      </w:tblPr>
      <w:tblGrid>
        <w:gridCol w:w="3150"/>
        <w:gridCol w:w="1640"/>
        <w:gridCol w:w="1590"/>
        <w:gridCol w:w="480"/>
        <w:gridCol w:w="3600"/>
      </w:tblGrid>
      <w:tr w:rsidR="00EC4DAB" w:rsidRPr="00EF2F28" w:rsidTr="214627DF">
        <w:trPr>
          <w:cnfStyle w:val="100000000000"/>
          <w:trHeight w:val="269"/>
        </w:trPr>
        <w:tc>
          <w:tcPr>
            <w:cnfStyle w:val="001000000000"/>
            <w:tcW w:w="4790" w:type="dxa"/>
            <w:gridSpan w:val="2"/>
          </w:tcPr>
          <w:p w:rsidR="00EC4DAB" w:rsidRPr="00EF2F28" w:rsidRDefault="00E74DA4" w:rsidP="00287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EC4DAB" w:rsidRPr="00EF2F28">
              <w:rPr>
                <w:sz w:val="20"/>
                <w:szCs w:val="20"/>
              </w:rPr>
              <w:t>articipant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590" w:type="dxa"/>
          </w:tcPr>
          <w:p w:rsidR="00EC4DAB" w:rsidRPr="00EF2F28" w:rsidRDefault="00EC4DAB" w:rsidP="00B269E6">
            <w:pPr>
              <w:jc w:val="center"/>
              <w:cnfStyle w:val="100000000000"/>
              <w:rPr>
                <w:sz w:val="20"/>
                <w:szCs w:val="20"/>
              </w:rPr>
            </w:pPr>
            <w:r w:rsidRPr="00EF2F28">
              <w:rPr>
                <w:sz w:val="20"/>
                <w:szCs w:val="20"/>
              </w:rPr>
              <w:t>Téléphone</w:t>
            </w:r>
          </w:p>
        </w:tc>
        <w:tc>
          <w:tcPr>
            <w:tcW w:w="480" w:type="dxa"/>
          </w:tcPr>
          <w:p w:rsidR="00EC4DAB" w:rsidRPr="00EF2F28" w:rsidRDefault="00EC4DAB" w:rsidP="00B269E6">
            <w:pPr>
              <w:jc w:val="center"/>
              <w:cnfStyle w:val="100000000000"/>
              <w:rPr>
                <w:sz w:val="20"/>
                <w:szCs w:val="20"/>
              </w:rPr>
            </w:pPr>
            <w:r w:rsidRPr="00EF2F28"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EC4DAB" w:rsidRPr="00EF2F28" w:rsidRDefault="00EC4DAB" w:rsidP="00B269E6">
            <w:pPr>
              <w:jc w:val="center"/>
              <w:cnfStyle w:val="100000000000"/>
              <w:rPr>
                <w:sz w:val="20"/>
                <w:szCs w:val="20"/>
              </w:rPr>
            </w:pPr>
            <w:r w:rsidRPr="00EF2F28">
              <w:rPr>
                <w:sz w:val="20"/>
                <w:szCs w:val="20"/>
              </w:rPr>
              <w:t>Adresse de messagerie</w:t>
            </w:r>
          </w:p>
        </w:tc>
      </w:tr>
      <w:tr w:rsidR="00EC4DAB" w:rsidRPr="00EF2F28" w:rsidTr="214627DF">
        <w:trPr>
          <w:cnfStyle w:val="000000100000"/>
          <w:trHeight w:val="269"/>
        </w:trPr>
        <w:tc>
          <w:tcPr>
            <w:cnfStyle w:val="001000000000"/>
            <w:tcW w:w="3150" w:type="dxa"/>
          </w:tcPr>
          <w:p w:rsidR="00EC4DAB" w:rsidRPr="00F926C3" w:rsidRDefault="00C815AC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 xml:space="preserve">TROUGOUBOFF Michel </w:t>
            </w:r>
            <w:r w:rsidRPr="003E0967">
              <w:rPr>
                <w:rFonts w:cstheme="minorHAnsi"/>
                <w:sz w:val="20"/>
                <w:szCs w:val="20"/>
              </w:rPr>
              <w:t>(MT)</w:t>
            </w:r>
          </w:p>
        </w:tc>
        <w:tc>
          <w:tcPr>
            <w:tcW w:w="1640" w:type="dxa"/>
          </w:tcPr>
          <w:p w:rsidR="00EC4DAB" w:rsidRPr="00F926C3" w:rsidRDefault="00287A11" w:rsidP="00491AE5">
            <w:pPr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Vice </w:t>
            </w:r>
            <w:r w:rsidR="00EC4DAB" w:rsidRPr="00F926C3">
              <w:rPr>
                <w:rFonts w:cstheme="minorHAnsi"/>
                <w:sz w:val="20"/>
                <w:szCs w:val="20"/>
              </w:rPr>
              <w:t>Président CS</w:t>
            </w:r>
          </w:p>
        </w:tc>
        <w:tc>
          <w:tcPr>
            <w:tcW w:w="1590" w:type="dxa"/>
          </w:tcPr>
          <w:p w:rsidR="00EC4DAB" w:rsidRPr="00F926C3" w:rsidRDefault="00EC4DAB" w:rsidP="00491AE5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06.89.37.39.64</w:t>
            </w:r>
          </w:p>
        </w:tc>
        <w:tc>
          <w:tcPr>
            <w:tcW w:w="480" w:type="dxa"/>
          </w:tcPr>
          <w:p w:rsidR="00EC4DAB" w:rsidRPr="00F926C3" w:rsidRDefault="003B1D33" w:rsidP="00491AE5">
            <w:pPr>
              <w:spacing w:line="276" w:lineRule="auto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287A11" w:rsidRPr="00F926C3" w:rsidRDefault="007A2F44" w:rsidP="00287A11">
            <w:pPr>
              <w:cnfStyle w:val="000000100000"/>
              <w:rPr>
                <w:rFonts w:cstheme="minorHAnsi"/>
                <w:sz w:val="20"/>
                <w:szCs w:val="20"/>
              </w:rPr>
            </w:pPr>
            <w:hyperlink r:id="rId9" w:history="1">
              <w:r w:rsidR="00287A11" w:rsidRPr="0092443B">
                <w:t>trougou.33@gmail.com</w:t>
              </w:r>
            </w:hyperlink>
          </w:p>
        </w:tc>
      </w:tr>
      <w:tr w:rsidR="00EC4DAB" w:rsidRPr="00EF2F28" w:rsidTr="214627DF">
        <w:trPr>
          <w:trHeight w:val="269"/>
        </w:trPr>
        <w:tc>
          <w:tcPr>
            <w:cnfStyle w:val="001000000000"/>
            <w:tcW w:w="3150" w:type="dxa"/>
          </w:tcPr>
          <w:p w:rsidR="00EC4DAB" w:rsidRPr="00F926C3" w:rsidRDefault="00C21F6E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Julien BELAVAL DASSE</w:t>
            </w:r>
            <w:r w:rsidR="00287A11" w:rsidRPr="00287A11">
              <w:rPr>
                <w:rFonts w:cstheme="minorHAnsi"/>
                <w:sz w:val="20"/>
                <w:szCs w:val="20"/>
              </w:rPr>
              <w:t>)</w:t>
            </w:r>
            <w:r w:rsidR="0092443B">
              <w:rPr>
                <w:rFonts w:cstheme="minorHAnsi"/>
                <w:sz w:val="20"/>
                <w:szCs w:val="20"/>
              </w:rPr>
              <w:t xml:space="preserve"> (JB)</w:t>
            </w:r>
          </w:p>
        </w:tc>
        <w:tc>
          <w:tcPr>
            <w:tcW w:w="1640" w:type="dxa"/>
          </w:tcPr>
          <w:p w:rsidR="00EC4DAB" w:rsidRPr="00F926C3" w:rsidRDefault="00287A11" w:rsidP="00491AE5">
            <w:pPr>
              <w:cnfStyle w:val="0000000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Membre</w:t>
            </w:r>
            <w:r w:rsidR="00EC4DAB" w:rsidRPr="00F926C3">
              <w:rPr>
                <w:rFonts w:cstheme="minorHAnsi"/>
                <w:sz w:val="20"/>
                <w:szCs w:val="20"/>
              </w:rPr>
              <w:t xml:space="preserve"> CS</w:t>
            </w:r>
          </w:p>
        </w:tc>
        <w:tc>
          <w:tcPr>
            <w:tcW w:w="1590" w:type="dxa"/>
          </w:tcPr>
          <w:p w:rsidR="00EC4DAB" w:rsidRPr="00364217" w:rsidRDefault="0092443B" w:rsidP="00894297">
            <w:pPr>
              <w:jc w:val="center"/>
              <w:cnfStyle w:val="000000000000"/>
              <w:rPr>
                <w:rFonts w:eastAsia="Times New Roman"/>
                <w:color w:val="212121"/>
              </w:rPr>
            </w:pPr>
            <w:r>
              <w:rPr>
                <w:rFonts w:cstheme="minorHAnsi"/>
                <w:sz w:val="20"/>
                <w:szCs w:val="20"/>
              </w:rPr>
              <w:t>06 61 53 32 75</w:t>
            </w:r>
            <w:r w:rsidR="00364217" w:rsidRPr="0089429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80" w:type="dxa"/>
          </w:tcPr>
          <w:p w:rsidR="00EC4DAB" w:rsidRPr="00F926C3" w:rsidRDefault="00317C16" w:rsidP="00491AE5">
            <w:pPr>
              <w:spacing w:line="276" w:lineRule="auto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287A11" w:rsidRPr="0092443B" w:rsidRDefault="0092443B" w:rsidP="00287A11">
            <w:pPr>
              <w:cnfStyle w:val="000000000000"/>
            </w:pPr>
            <w:r w:rsidRPr="0092443B">
              <w:t>julien.belavaldasse@gmail.com</w:t>
            </w:r>
          </w:p>
        </w:tc>
      </w:tr>
      <w:tr w:rsidR="00EC4DAB" w:rsidRPr="00EF2F28" w:rsidTr="00491AE5">
        <w:trPr>
          <w:cnfStyle w:val="000000100000"/>
          <w:trHeight w:val="249"/>
        </w:trPr>
        <w:tc>
          <w:tcPr>
            <w:cnfStyle w:val="001000000000"/>
            <w:tcW w:w="3150" w:type="dxa"/>
          </w:tcPr>
          <w:p w:rsidR="00EC4DAB" w:rsidRPr="00F926C3" w:rsidRDefault="00FD3F80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 xml:space="preserve">ESAIN Xavier </w:t>
            </w:r>
            <w:r w:rsidRPr="003E0967">
              <w:rPr>
                <w:rFonts w:cstheme="minorHAnsi"/>
                <w:sz w:val="20"/>
                <w:szCs w:val="20"/>
              </w:rPr>
              <w:t>(XE)</w:t>
            </w:r>
          </w:p>
        </w:tc>
        <w:tc>
          <w:tcPr>
            <w:tcW w:w="1640" w:type="dxa"/>
          </w:tcPr>
          <w:p w:rsidR="00EC4DAB" w:rsidRPr="00F926C3" w:rsidRDefault="00EC4DAB" w:rsidP="00491AE5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:rsidR="00EC4DAB" w:rsidRPr="00F926C3" w:rsidRDefault="00F138EF" w:rsidP="00491AE5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06.22.87.25.52</w:t>
            </w:r>
          </w:p>
        </w:tc>
        <w:tc>
          <w:tcPr>
            <w:tcW w:w="480" w:type="dxa"/>
          </w:tcPr>
          <w:p w:rsidR="00491AE5" w:rsidRPr="00F926C3" w:rsidRDefault="003D61A7" w:rsidP="00491AE5">
            <w:pPr>
              <w:spacing w:line="276" w:lineRule="auto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3600" w:type="dxa"/>
          </w:tcPr>
          <w:p w:rsidR="00287A11" w:rsidRPr="0092443B" w:rsidRDefault="007A2F44" w:rsidP="00287A11">
            <w:pPr>
              <w:cnfStyle w:val="000000100000"/>
            </w:pPr>
            <w:hyperlink r:id="rId10" w:history="1">
              <w:r w:rsidR="00287A11" w:rsidRPr="0092443B">
                <w:t>xavmae1@hotmail.fr</w:t>
              </w:r>
            </w:hyperlink>
          </w:p>
        </w:tc>
      </w:tr>
      <w:tr w:rsidR="00EC4DAB" w:rsidRPr="00EF2F28" w:rsidTr="214627DF">
        <w:trPr>
          <w:trHeight w:val="269"/>
        </w:trPr>
        <w:tc>
          <w:tcPr>
            <w:cnfStyle w:val="001000000000"/>
            <w:tcW w:w="3150" w:type="dxa"/>
          </w:tcPr>
          <w:p w:rsidR="00EC4DAB" w:rsidRPr="00F926C3" w:rsidRDefault="00491AE5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 xml:space="preserve">GONTHIER Marie-Geneviève </w:t>
            </w:r>
            <w:r w:rsidRPr="003E0967">
              <w:rPr>
                <w:rFonts w:cstheme="minorHAnsi"/>
                <w:sz w:val="20"/>
                <w:szCs w:val="20"/>
              </w:rPr>
              <w:t>(MG)</w:t>
            </w:r>
          </w:p>
        </w:tc>
        <w:tc>
          <w:tcPr>
            <w:tcW w:w="1640" w:type="dxa"/>
          </w:tcPr>
          <w:p w:rsidR="00EC4DAB" w:rsidRPr="00F926C3" w:rsidRDefault="00EC4DAB" w:rsidP="00491AE5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:rsidR="00EC4DAB" w:rsidRPr="00F926C3" w:rsidRDefault="00D00C5E" w:rsidP="00491AE5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06.84.17.14.28</w:t>
            </w:r>
          </w:p>
        </w:tc>
        <w:tc>
          <w:tcPr>
            <w:tcW w:w="480" w:type="dxa"/>
          </w:tcPr>
          <w:p w:rsidR="00EC4DAB" w:rsidRPr="00F926C3" w:rsidRDefault="0092443B" w:rsidP="00491AE5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287A11" w:rsidRPr="0092443B" w:rsidRDefault="007A2F44" w:rsidP="00287A11">
            <w:pPr>
              <w:cnfStyle w:val="000000000000"/>
            </w:pPr>
            <w:hyperlink r:id="rId11" w:history="1">
              <w:r w:rsidR="00287A11" w:rsidRPr="0092443B">
                <w:t>gonthier.mariegenevieve@gmail.com</w:t>
              </w:r>
            </w:hyperlink>
          </w:p>
        </w:tc>
      </w:tr>
      <w:tr w:rsidR="00EC4DAB" w:rsidRPr="00EF2F28" w:rsidTr="214627DF">
        <w:trPr>
          <w:cnfStyle w:val="000000100000"/>
          <w:trHeight w:val="269"/>
        </w:trPr>
        <w:tc>
          <w:tcPr>
            <w:cnfStyle w:val="001000000000"/>
            <w:tcW w:w="3150" w:type="dxa"/>
          </w:tcPr>
          <w:p w:rsidR="00EC4DAB" w:rsidRPr="00F926C3" w:rsidRDefault="00491AE5" w:rsidP="00491AE5">
            <w:pPr>
              <w:rPr>
                <w:rFonts w:cstheme="minorHAnsi"/>
                <w:b w:val="0"/>
                <w:sz w:val="20"/>
                <w:szCs w:val="20"/>
                <w:lang w:val="es-ES_tradnl"/>
              </w:rPr>
            </w:pPr>
            <w:r w:rsidRPr="00F926C3">
              <w:rPr>
                <w:rFonts w:cstheme="minorHAnsi"/>
                <w:b w:val="0"/>
                <w:sz w:val="20"/>
                <w:szCs w:val="20"/>
                <w:lang w:val="es-ES_tradnl"/>
              </w:rPr>
              <w:t xml:space="preserve">WAHL Hugues </w:t>
            </w:r>
            <w:r w:rsidRPr="003E0967">
              <w:rPr>
                <w:rFonts w:cstheme="minorHAnsi"/>
                <w:sz w:val="20"/>
                <w:szCs w:val="20"/>
                <w:lang w:val="es-ES_tradnl"/>
              </w:rPr>
              <w:t>(HW)</w:t>
            </w:r>
          </w:p>
        </w:tc>
        <w:tc>
          <w:tcPr>
            <w:tcW w:w="1640" w:type="dxa"/>
          </w:tcPr>
          <w:p w:rsidR="00EC4DAB" w:rsidRPr="00F926C3" w:rsidRDefault="00287A11" w:rsidP="00491AE5">
            <w:pPr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Président</w:t>
            </w:r>
            <w:r w:rsidR="00EC4DAB" w:rsidRPr="00F926C3">
              <w:rPr>
                <w:rFonts w:cstheme="minorHAnsi"/>
                <w:sz w:val="20"/>
                <w:szCs w:val="20"/>
              </w:rPr>
              <w:t xml:space="preserve"> CS</w:t>
            </w:r>
          </w:p>
        </w:tc>
        <w:tc>
          <w:tcPr>
            <w:tcW w:w="1590" w:type="dxa"/>
          </w:tcPr>
          <w:p w:rsidR="00EC4DAB" w:rsidRPr="00F926C3" w:rsidRDefault="00F138EF" w:rsidP="00491AE5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06.25.32.60.76</w:t>
            </w:r>
          </w:p>
        </w:tc>
        <w:tc>
          <w:tcPr>
            <w:tcW w:w="480" w:type="dxa"/>
          </w:tcPr>
          <w:p w:rsidR="00EC4DAB" w:rsidRPr="00F926C3" w:rsidRDefault="003B1D33" w:rsidP="00491AE5">
            <w:pPr>
              <w:spacing w:line="276" w:lineRule="auto"/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287A11" w:rsidRPr="0092443B" w:rsidRDefault="007A2F44" w:rsidP="00287A11">
            <w:pPr>
              <w:cnfStyle w:val="000000100000"/>
            </w:pPr>
            <w:hyperlink r:id="rId12" w:history="1">
              <w:r w:rsidR="00287A11" w:rsidRPr="0092443B">
                <w:t>hugues.wahl@sfr.fr</w:t>
              </w:r>
            </w:hyperlink>
          </w:p>
        </w:tc>
      </w:tr>
      <w:tr w:rsidR="00EC4DAB" w:rsidRPr="00EF2F28" w:rsidTr="214627DF">
        <w:trPr>
          <w:trHeight w:val="269"/>
        </w:trPr>
        <w:tc>
          <w:tcPr>
            <w:cnfStyle w:val="001000000000"/>
            <w:tcW w:w="3150" w:type="dxa"/>
          </w:tcPr>
          <w:p w:rsidR="00EC4DAB" w:rsidRPr="00F926C3" w:rsidRDefault="00491AE5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 xml:space="preserve">LAVERGNE Jacqueline </w:t>
            </w:r>
            <w:r w:rsidRPr="003E0967">
              <w:rPr>
                <w:rFonts w:cstheme="minorHAnsi"/>
                <w:sz w:val="20"/>
                <w:szCs w:val="20"/>
              </w:rPr>
              <w:t>(JL)</w:t>
            </w:r>
          </w:p>
        </w:tc>
        <w:tc>
          <w:tcPr>
            <w:tcW w:w="1640" w:type="dxa"/>
          </w:tcPr>
          <w:p w:rsidR="00EC4DAB" w:rsidRPr="00F926C3" w:rsidRDefault="00EC4DAB" w:rsidP="00491AE5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:rsidR="00EC4DAB" w:rsidRPr="00F926C3" w:rsidRDefault="00491AE5" w:rsidP="00491AE5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06.66.62.18.62</w:t>
            </w:r>
          </w:p>
        </w:tc>
        <w:tc>
          <w:tcPr>
            <w:tcW w:w="480" w:type="dxa"/>
          </w:tcPr>
          <w:p w:rsidR="00EC4DAB" w:rsidRPr="00F926C3" w:rsidRDefault="003B1D33" w:rsidP="00491AE5">
            <w:pPr>
              <w:spacing w:line="276" w:lineRule="auto"/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EC4DAB" w:rsidRPr="0092443B" w:rsidRDefault="0092443B" w:rsidP="00491AE5">
            <w:pPr>
              <w:cnfStyle w:val="000000000000"/>
            </w:pPr>
            <w:r w:rsidRPr="0092443B">
              <w:t>---</w:t>
            </w:r>
          </w:p>
        </w:tc>
      </w:tr>
      <w:tr w:rsidR="00EC4DAB" w:rsidRPr="00EF2F28" w:rsidTr="214627DF">
        <w:trPr>
          <w:cnfStyle w:val="000000100000"/>
          <w:trHeight w:val="269"/>
        </w:trPr>
        <w:tc>
          <w:tcPr>
            <w:cnfStyle w:val="001000000000"/>
            <w:tcW w:w="3150" w:type="dxa"/>
          </w:tcPr>
          <w:p w:rsidR="00EC4DAB" w:rsidRPr="00F926C3" w:rsidRDefault="00807CC4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F926C3">
              <w:rPr>
                <w:rFonts w:cstheme="minorHAnsi"/>
                <w:b w:val="0"/>
                <w:sz w:val="20"/>
                <w:szCs w:val="20"/>
              </w:rPr>
              <w:t>HIVET Laurent</w:t>
            </w:r>
            <w:r w:rsidR="00C815AC" w:rsidRPr="003E0967">
              <w:rPr>
                <w:rFonts w:cstheme="minorHAnsi"/>
                <w:sz w:val="20"/>
                <w:szCs w:val="20"/>
              </w:rPr>
              <w:t>(LH)</w:t>
            </w:r>
          </w:p>
        </w:tc>
        <w:tc>
          <w:tcPr>
            <w:tcW w:w="1640" w:type="dxa"/>
          </w:tcPr>
          <w:p w:rsidR="00EC4DAB" w:rsidRPr="00F926C3" w:rsidRDefault="00807CC4" w:rsidP="00491AE5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:rsidR="00EC4DAB" w:rsidRPr="00F926C3" w:rsidRDefault="004802EF" w:rsidP="00491AE5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06.23.52.64.78</w:t>
            </w:r>
          </w:p>
        </w:tc>
        <w:tc>
          <w:tcPr>
            <w:tcW w:w="480" w:type="dxa"/>
          </w:tcPr>
          <w:p w:rsidR="00EC4DAB" w:rsidRPr="00F926C3" w:rsidRDefault="0092443B" w:rsidP="00491AE5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EC4DAB" w:rsidRPr="0092443B" w:rsidRDefault="008F54C8" w:rsidP="00491AE5">
            <w:pPr>
              <w:cnfStyle w:val="000000100000"/>
            </w:pPr>
            <w:r w:rsidRPr="0092443B">
              <w:t>cs.</w:t>
            </w:r>
            <w:hyperlink r:id="rId13" w:history="1">
              <w:r w:rsidRPr="0092443B">
                <w:t>laurent.hivet@gmail.com</w:t>
              </w:r>
            </w:hyperlink>
          </w:p>
        </w:tc>
      </w:tr>
      <w:tr w:rsidR="00C21F6E" w:rsidRPr="00EF2F28" w:rsidTr="214627DF">
        <w:trPr>
          <w:trHeight w:val="269"/>
        </w:trPr>
        <w:tc>
          <w:tcPr>
            <w:cnfStyle w:val="001000000000"/>
            <w:tcW w:w="3150" w:type="dxa"/>
          </w:tcPr>
          <w:p w:rsidR="00C21F6E" w:rsidRPr="0092443B" w:rsidRDefault="00C21F6E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92443B">
              <w:rPr>
                <w:rFonts w:cstheme="minorHAnsi"/>
                <w:b w:val="0"/>
                <w:sz w:val="20"/>
                <w:szCs w:val="20"/>
              </w:rPr>
              <w:t>Julien HANOTEL</w:t>
            </w:r>
            <w:r w:rsidR="0092443B"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="0092443B" w:rsidRPr="0092443B">
              <w:rPr>
                <w:rFonts w:cstheme="minorHAnsi"/>
                <w:sz w:val="20"/>
                <w:szCs w:val="20"/>
              </w:rPr>
              <w:t>(JH)</w:t>
            </w:r>
          </w:p>
        </w:tc>
        <w:tc>
          <w:tcPr>
            <w:tcW w:w="1640" w:type="dxa"/>
          </w:tcPr>
          <w:p w:rsidR="00C21F6E" w:rsidRPr="0092443B" w:rsidRDefault="0092443B" w:rsidP="00491AE5">
            <w:pPr>
              <w:cnfStyle w:val="000000000000"/>
              <w:rPr>
                <w:rFonts w:cstheme="minorHAnsi"/>
                <w:sz w:val="20"/>
                <w:szCs w:val="20"/>
              </w:rPr>
            </w:pPr>
            <w:r w:rsidRPr="0092443B"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:rsidR="00C21F6E" w:rsidRPr="0092443B" w:rsidRDefault="0092443B" w:rsidP="00491AE5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06 17 18 20 36</w:t>
            </w:r>
          </w:p>
        </w:tc>
        <w:tc>
          <w:tcPr>
            <w:tcW w:w="480" w:type="dxa"/>
          </w:tcPr>
          <w:p w:rsidR="00C21F6E" w:rsidRPr="0092443B" w:rsidRDefault="0092443B" w:rsidP="00491AE5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3600" w:type="dxa"/>
          </w:tcPr>
          <w:p w:rsidR="00C21F6E" w:rsidRPr="0092443B" w:rsidRDefault="0092443B" w:rsidP="00491AE5">
            <w:pPr>
              <w:cnfStyle w:val="000000000000"/>
            </w:pPr>
            <w:r w:rsidRPr="0092443B">
              <w:t>julien.hanotel@gmail.com</w:t>
            </w:r>
          </w:p>
        </w:tc>
      </w:tr>
      <w:tr w:rsidR="0092443B" w:rsidRPr="00EF2F28" w:rsidTr="214627DF">
        <w:trPr>
          <w:cnfStyle w:val="000000100000"/>
          <w:trHeight w:val="269"/>
        </w:trPr>
        <w:tc>
          <w:tcPr>
            <w:cnfStyle w:val="001000000000"/>
            <w:tcW w:w="3150" w:type="dxa"/>
          </w:tcPr>
          <w:p w:rsidR="0092443B" w:rsidRPr="0092443B" w:rsidRDefault="0092443B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92443B">
              <w:rPr>
                <w:rFonts w:cstheme="minorHAnsi"/>
                <w:b w:val="0"/>
                <w:sz w:val="20"/>
                <w:szCs w:val="20"/>
              </w:rPr>
              <w:t>Sonia LECAMUS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92443B">
              <w:rPr>
                <w:rFonts w:cstheme="minorHAnsi"/>
                <w:sz w:val="20"/>
                <w:szCs w:val="20"/>
              </w:rPr>
              <w:t>(SL)</w:t>
            </w:r>
          </w:p>
        </w:tc>
        <w:tc>
          <w:tcPr>
            <w:tcW w:w="1640" w:type="dxa"/>
          </w:tcPr>
          <w:p w:rsidR="0092443B" w:rsidRPr="0092443B" w:rsidRDefault="0092443B" w:rsidP="00491AE5">
            <w:pPr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:rsidR="0092443B" w:rsidRPr="0092443B" w:rsidRDefault="0092443B" w:rsidP="00491AE5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06 52 27 62 38</w:t>
            </w:r>
          </w:p>
        </w:tc>
        <w:tc>
          <w:tcPr>
            <w:tcW w:w="480" w:type="dxa"/>
          </w:tcPr>
          <w:p w:rsidR="0092443B" w:rsidRPr="0092443B" w:rsidRDefault="0092443B" w:rsidP="00491AE5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92443B" w:rsidRPr="0092443B" w:rsidRDefault="0092443B" w:rsidP="00491AE5">
            <w:pPr>
              <w:cnfStyle w:val="000000100000"/>
            </w:pPr>
            <w:r w:rsidRPr="0092443B">
              <w:t>sonia.lecamus@free.fr</w:t>
            </w:r>
          </w:p>
        </w:tc>
      </w:tr>
      <w:tr w:rsidR="0092443B" w:rsidRPr="00EF2F28" w:rsidTr="214627DF">
        <w:trPr>
          <w:trHeight w:val="269"/>
        </w:trPr>
        <w:tc>
          <w:tcPr>
            <w:cnfStyle w:val="001000000000"/>
            <w:tcW w:w="3150" w:type="dxa"/>
          </w:tcPr>
          <w:p w:rsidR="0092443B" w:rsidRPr="0092443B" w:rsidRDefault="0092443B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 w:rsidRPr="0092443B">
              <w:rPr>
                <w:rFonts w:cstheme="minorHAnsi"/>
                <w:b w:val="0"/>
                <w:sz w:val="20"/>
                <w:szCs w:val="20"/>
              </w:rPr>
              <w:t>Christine YVRARD</w:t>
            </w:r>
            <w:r>
              <w:rPr>
                <w:rFonts w:cstheme="minorHAnsi"/>
                <w:b w:val="0"/>
                <w:sz w:val="20"/>
                <w:szCs w:val="20"/>
              </w:rPr>
              <w:t xml:space="preserve"> </w:t>
            </w:r>
            <w:r w:rsidRPr="0092443B">
              <w:rPr>
                <w:rFonts w:cstheme="minorHAnsi"/>
                <w:sz w:val="20"/>
                <w:szCs w:val="20"/>
              </w:rPr>
              <w:t>(CY)</w:t>
            </w:r>
          </w:p>
        </w:tc>
        <w:tc>
          <w:tcPr>
            <w:tcW w:w="1640" w:type="dxa"/>
          </w:tcPr>
          <w:p w:rsidR="0092443B" w:rsidRDefault="006D306D" w:rsidP="00491AE5">
            <w:pPr>
              <w:cnfStyle w:val="0000000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Membre CS</w:t>
            </w:r>
          </w:p>
        </w:tc>
        <w:tc>
          <w:tcPr>
            <w:tcW w:w="1590" w:type="dxa"/>
          </w:tcPr>
          <w:p w:rsidR="0092443B" w:rsidRPr="0092443B" w:rsidRDefault="0092443B" w:rsidP="00491AE5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06 29 70 11 10</w:t>
            </w:r>
          </w:p>
        </w:tc>
        <w:tc>
          <w:tcPr>
            <w:tcW w:w="480" w:type="dxa"/>
          </w:tcPr>
          <w:p w:rsidR="0092443B" w:rsidRPr="0092443B" w:rsidRDefault="0092443B" w:rsidP="00491AE5">
            <w:pPr>
              <w:jc w:val="center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600" w:type="dxa"/>
          </w:tcPr>
          <w:p w:rsidR="0092443B" w:rsidRPr="0092443B" w:rsidRDefault="0092443B" w:rsidP="00491AE5">
            <w:pPr>
              <w:cnfStyle w:val="000000000000"/>
            </w:pPr>
            <w:r w:rsidRPr="0092443B">
              <w:t>christineyvrard33@gmail.com</w:t>
            </w:r>
          </w:p>
        </w:tc>
      </w:tr>
      <w:tr w:rsidR="00307D4C" w:rsidRPr="00EF2F28" w:rsidTr="214627DF">
        <w:trPr>
          <w:cnfStyle w:val="000000100000"/>
          <w:trHeight w:val="269"/>
        </w:trPr>
        <w:tc>
          <w:tcPr>
            <w:cnfStyle w:val="001000000000"/>
            <w:tcW w:w="3150" w:type="dxa"/>
          </w:tcPr>
          <w:p w:rsidR="00307D4C" w:rsidRPr="00F926C3" w:rsidRDefault="00BD6839" w:rsidP="00491AE5">
            <w:pPr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Mme BOULET Sandrine (ACTA)</w:t>
            </w:r>
          </w:p>
        </w:tc>
        <w:tc>
          <w:tcPr>
            <w:tcW w:w="1640" w:type="dxa"/>
          </w:tcPr>
          <w:p w:rsidR="00307D4C" w:rsidRPr="00F926C3" w:rsidRDefault="00307D4C" w:rsidP="00491AE5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F926C3">
              <w:rPr>
                <w:rFonts w:cstheme="minorHAnsi"/>
                <w:sz w:val="20"/>
                <w:szCs w:val="20"/>
              </w:rPr>
              <w:t>Syndic</w:t>
            </w:r>
          </w:p>
        </w:tc>
        <w:tc>
          <w:tcPr>
            <w:tcW w:w="1590" w:type="dxa"/>
          </w:tcPr>
          <w:p w:rsidR="00307D4C" w:rsidRPr="00F926C3" w:rsidRDefault="00BD6839" w:rsidP="00491AE5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06..49.62.31.43</w:t>
            </w:r>
          </w:p>
        </w:tc>
        <w:tc>
          <w:tcPr>
            <w:tcW w:w="480" w:type="dxa"/>
          </w:tcPr>
          <w:p w:rsidR="00307D4C" w:rsidRPr="00F926C3" w:rsidRDefault="0092443B" w:rsidP="00491AE5">
            <w:pPr>
              <w:jc w:val="center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3600" w:type="dxa"/>
          </w:tcPr>
          <w:p w:rsidR="00287A11" w:rsidRPr="00F926C3" w:rsidRDefault="00BD6839" w:rsidP="00287A11">
            <w:pPr>
              <w:cnfStyle w:val="000000100000"/>
              <w:rPr>
                <w:rFonts w:cstheme="minorHAnsi"/>
                <w:sz w:val="20"/>
                <w:szCs w:val="20"/>
              </w:rPr>
            </w:pPr>
            <w:r w:rsidRPr="00BD6839">
              <w:rPr>
                <w:rFonts w:cstheme="minorHAnsi"/>
                <w:sz w:val="20"/>
                <w:szCs w:val="20"/>
              </w:rPr>
              <w:t>direction@cabinetacta.fr</w:t>
            </w:r>
          </w:p>
        </w:tc>
      </w:tr>
    </w:tbl>
    <w:p w:rsidR="00EC4DAB" w:rsidRDefault="00EC4DAB" w:rsidP="00EC4DAB">
      <w:pPr>
        <w:spacing w:after="0"/>
        <w:rPr>
          <w:sz w:val="20"/>
          <w:szCs w:val="20"/>
        </w:rPr>
      </w:pPr>
      <w:r w:rsidRPr="003352EA">
        <w:rPr>
          <w:sz w:val="20"/>
          <w:szCs w:val="20"/>
        </w:rPr>
        <w:t>P = Présent</w:t>
      </w:r>
    </w:p>
    <w:p w:rsidR="00EC4DAB" w:rsidRPr="005C0A1E" w:rsidRDefault="00EC4DAB" w:rsidP="00EC4DAB">
      <w:pPr>
        <w:rPr>
          <w:sz w:val="20"/>
          <w:szCs w:val="20"/>
        </w:rPr>
      </w:pPr>
      <w:r>
        <w:rPr>
          <w:sz w:val="20"/>
          <w:szCs w:val="20"/>
        </w:rPr>
        <w:t xml:space="preserve">E = </w:t>
      </w:r>
      <w:r w:rsidRPr="005C0A1E">
        <w:rPr>
          <w:sz w:val="20"/>
          <w:szCs w:val="20"/>
        </w:rPr>
        <w:t>Excusé</w:t>
      </w:r>
    </w:p>
    <w:p w:rsidR="003E0967" w:rsidRPr="005C0A1E" w:rsidRDefault="003E0967" w:rsidP="003E0967">
      <w:pPr>
        <w:rPr>
          <w:b/>
          <w:sz w:val="20"/>
          <w:szCs w:val="20"/>
        </w:rPr>
      </w:pPr>
      <w:r w:rsidRPr="005C0A1E">
        <w:rPr>
          <w:b/>
          <w:sz w:val="20"/>
          <w:szCs w:val="20"/>
        </w:rPr>
        <w:t>CONTRAT</w:t>
      </w:r>
      <w:r w:rsidR="002B3158">
        <w:rPr>
          <w:b/>
          <w:sz w:val="20"/>
          <w:szCs w:val="20"/>
        </w:rPr>
        <w:t>S</w:t>
      </w:r>
      <w:r w:rsidRPr="005C0A1E">
        <w:rPr>
          <w:b/>
          <w:sz w:val="20"/>
          <w:szCs w:val="20"/>
        </w:rPr>
        <w:t xml:space="preserve"> EN COURS sur la Copropriété</w:t>
      </w:r>
    </w:p>
    <w:tbl>
      <w:tblPr>
        <w:tblStyle w:val="Listeclaire-Accent11"/>
        <w:tblW w:w="10031" w:type="dxa"/>
        <w:tblLook w:val="04A0"/>
      </w:tblPr>
      <w:tblGrid>
        <w:gridCol w:w="2660"/>
        <w:gridCol w:w="2410"/>
        <w:gridCol w:w="2264"/>
        <w:gridCol w:w="2697"/>
      </w:tblGrid>
      <w:tr w:rsidR="003E0967" w:rsidTr="00B269E6">
        <w:trPr>
          <w:cnfStyle w:val="100000000000"/>
        </w:trPr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du prestataire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1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PRESTATION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1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signature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1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Durée</w:t>
            </w:r>
          </w:p>
        </w:tc>
      </w:tr>
      <w:tr w:rsidR="003E0967" w:rsidTr="00B269E6">
        <w:trPr>
          <w:cnfStyle w:val="000000100000"/>
        </w:trPr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HIVORY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toit pour antenne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22/04/2021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ans reconductible 6ans</w:t>
            </w:r>
          </w:p>
        </w:tc>
      </w:tr>
      <w:tr w:rsidR="003E0967" w:rsidTr="00B269E6"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GODEFROY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Entretien espaces Verts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01/04/21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 + tacite reconduction</w:t>
            </w:r>
          </w:p>
        </w:tc>
      </w:tr>
      <w:tr w:rsidR="003E0967" w:rsidTr="00B269E6">
        <w:trPr>
          <w:cnfStyle w:val="000000100000"/>
        </w:trPr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ENEDIS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Convention de servitudes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05/08/21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Durée du chantier</w:t>
            </w:r>
          </w:p>
        </w:tc>
      </w:tr>
      <w:tr w:rsidR="003E0967" w:rsidTr="00B269E6">
        <w:tc>
          <w:tcPr>
            <w:cnfStyle w:val="001000000000"/>
            <w:tcW w:w="2660" w:type="dxa"/>
          </w:tcPr>
          <w:p w:rsidR="003E0967" w:rsidRDefault="00BD6839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Syndic</w:t>
            </w:r>
          </w:p>
        </w:tc>
        <w:tc>
          <w:tcPr>
            <w:tcW w:w="2264" w:type="dxa"/>
          </w:tcPr>
          <w:p w:rsidR="003E0967" w:rsidRDefault="00BD6839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E0967">
              <w:rPr>
                <w:sz w:val="20"/>
                <w:szCs w:val="20"/>
              </w:rPr>
              <w:t>/06/202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</w:t>
            </w:r>
          </w:p>
        </w:tc>
      </w:tr>
      <w:tr w:rsidR="003E0967" w:rsidTr="00B269E6">
        <w:trPr>
          <w:cnfStyle w:val="000000100000"/>
        </w:trPr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ORANGE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toit pour antenne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01/08/2017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ans reconductible 6ans</w:t>
            </w:r>
          </w:p>
        </w:tc>
      </w:tr>
      <w:tr w:rsidR="003E0967" w:rsidTr="00B269E6"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BOUYGUES Telecom (Cellnex)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toit pour antenne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13/08/2018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ans reconductible 12ans</w:t>
            </w:r>
          </w:p>
        </w:tc>
      </w:tr>
      <w:tr w:rsidR="003E0967" w:rsidTr="00B269E6">
        <w:trPr>
          <w:cnfStyle w:val="000000100000"/>
          <w:trHeight w:val="192"/>
        </w:trPr>
        <w:tc>
          <w:tcPr>
            <w:cnfStyle w:val="001000000000"/>
            <w:tcW w:w="2660" w:type="dxa"/>
          </w:tcPr>
          <w:p w:rsidR="003E0967" w:rsidRDefault="00872A51" w:rsidP="00872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STENI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Entretien Intérieurs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10/12/2020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 reconductible</w:t>
            </w:r>
            <w:r w:rsidR="00137808">
              <w:rPr>
                <w:sz w:val="20"/>
                <w:szCs w:val="20"/>
              </w:rPr>
              <w:t> ?</w:t>
            </w:r>
          </w:p>
        </w:tc>
      </w:tr>
      <w:tr w:rsidR="003E0967" w:rsidTr="00B269E6"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SCE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Surveillance ascenseurs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26/11/2020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 5 ans</w:t>
            </w:r>
          </w:p>
        </w:tc>
      </w:tr>
      <w:tr w:rsidR="0092191F" w:rsidTr="00B269E6">
        <w:trPr>
          <w:cnfStyle w:val="000000100000"/>
        </w:trPr>
        <w:tc>
          <w:tcPr>
            <w:cnfStyle w:val="001000000000"/>
            <w:tcW w:w="2660" w:type="dxa"/>
          </w:tcPr>
          <w:p w:rsidR="0092191F" w:rsidRDefault="0092191F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SCE</w:t>
            </w:r>
          </w:p>
        </w:tc>
        <w:tc>
          <w:tcPr>
            <w:tcW w:w="2410" w:type="dxa"/>
          </w:tcPr>
          <w:p w:rsidR="0092191F" w:rsidRDefault="0092191F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Assistance contrat chaufferie</w:t>
            </w:r>
          </w:p>
        </w:tc>
        <w:tc>
          <w:tcPr>
            <w:tcW w:w="2264" w:type="dxa"/>
          </w:tcPr>
          <w:p w:rsidR="0092191F" w:rsidRDefault="0092191F" w:rsidP="00B269E6">
            <w:pPr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92191F" w:rsidRDefault="0092191F" w:rsidP="00B269E6">
            <w:pPr>
              <w:cnfStyle w:val="000000100000"/>
              <w:rPr>
                <w:sz w:val="20"/>
                <w:szCs w:val="20"/>
              </w:rPr>
            </w:pPr>
          </w:p>
        </w:tc>
      </w:tr>
      <w:tr w:rsidR="000063A4" w:rsidTr="00B269E6">
        <w:tc>
          <w:tcPr>
            <w:cnfStyle w:val="001000000000"/>
            <w:tcW w:w="2660" w:type="dxa"/>
          </w:tcPr>
          <w:p w:rsidR="000063A4" w:rsidRDefault="000063A4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RDS</w:t>
            </w:r>
          </w:p>
        </w:tc>
        <w:tc>
          <w:tcPr>
            <w:tcW w:w="2410" w:type="dxa"/>
          </w:tcPr>
          <w:p w:rsidR="000063A4" w:rsidRDefault="000063A4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Entretien ascenseurs</w:t>
            </w:r>
          </w:p>
        </w:tc>
        <w:tc>
          <w:tcPr>
            <w:tcW w:w="2264" w:type="dxa"/>
          </w:tcPr>
          <w:p w:rsidR="000063A4" w:rsidRDefault="00732356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28/01/2019</w:t>
            </w:r>
          </w:p>
        </w:tc>
        <w:tc>
          <w:tcPr>
            <w:tcW w:w="2697" w:type="dxa"/>
          </w:tcPr>
          <w:p w:rsidR="000063A4" w:rsidRDefault="00732356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ans reconduction 12 mis tacite, préavis 3 mois</w:t>
            </w:r>
          </w:p>
        </w:tc>
      </w:tr>
      <w:tr w:rsidR="003E0967" w:rsidTr="00B269E6">
        <w:trPr>
          <w:cnfStyle w:val="000000100000"/>
        </w:trPr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ALEC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Agence locale Energie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07/04/2014</w:t>
            </w:r>
          </w:p>
        </w:tc>
        <w:tc>
          <w:tcPr>
            <w:tcW w:w="2697" w:type="dxa"/>
          </w:tcPr>
          <w:p w:rsidR="003E0967" w:rsidRDefault="0092191F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 d’</w:t>
            </w:r>
            <w:r w:rsidR="003E0967">
              <w:rPr>
                <w:sz w:val="20"/>
                <w:szCs w:val="20"/>
              </w:rPr>
              <w:t>adhésion</w:t>
            </w:r>
            <w:r>
              <w:rPr>
                <w:sz w:val="20"/>
                <w:szCs w:val="20"/>
              </w:rPr>
              <w:t xml:space="preserve"> en cours</w:t>
            </w:r>
          </w:p>
        </w:tc>
      </w:tr>
      <w:tr w:rsidR="003E0967" w:rsidTr="00B269E6"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ISTA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compteur EF/EC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19/07/2013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??</w:t>
            </w:r>
          </w:p>
        </w:tc>
      </w:tr>
      <w:tr w:rsidR="003E0967" w:rsidTr="00B269E6">
        <w:trPr>
          <w:cnfStyle w:val="000000100000"/>
        </w:trPr>
        <w:tc>
          <w:tcPr>
            <w:cnfStyle w:val="001000000000"/>
            <w:tcW w:w="2660" w:type="dxa"/>
          </w:tcPr>
          <w:p w:rsidR="003E0967" w:rsidRDefault="00400DB8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ENGIE / IDEX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Chauffage / Eaux chaudes</w:t>
            </w:r>
          </w:p>
        </w:tc>
        <w:tc>
          <w:tcPr>
            <w:tcW w:w="2264" w:type="dxa"/>
          </w:tcPr>
          <w:p w:rsidR="003E0967" w:rsidRDefault="00BE2653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01/06/2017</w:t>
            </w:r>
          </w:p>
        </w:tc>
        <w:tc>
          <w:tcPr>
            <w:tcW w:w="2697" w:type="dxa"/>
          </w:tcPr>
          <w:p w:rsidR="003E0967" w:rsidRDefault="00400DB8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30/09</w:t>
            </w:r>
            <w:r w:rsidR="00BE2653">
              <w:rPr>
                <w:sz w:val="20"/>
                <w:szCs w:val="20"/>
              </w:rPr>
              <w:t>/2025</w:t>
            </w:r>
          </w:p>
        </w:tc>
      </w:tr>
      <w:tr w:rsidR="003E0967" w:rsidTr="00B269E6">
        <w:tc>
          <w:tcPr>
            <w:cnfStyle w:val="001000000000"/>
            <w:tcW w:w="2660" w:type="dxa"/>
          </w:tcPr>
          <w:p w:rsidR="003E0967" w:rsidRDefault="003E0967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TEBAG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Entretien toitures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10/03/2015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 + tacite reconduction</w:t>
            </w:r>
          </w:p>
        </w:tc>
      </w:tr>
      <w:tr w:rsidR="003E0967" w:rsidTr="00B269E6">
        <w:trPr>
          <w:cnfStyle w:val="000000100000"/>
        </w:trPr>
        <w:tc>
          <w:tcPr>
            <w:cnfStyle w:val="001000000000"/>
            <w:tcW w:w="2660" w:type="dxa"/>
          </w:tcPr>
          <w:p w:rsidR="003E0967" w:rsidRDefault="00FA163E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</w:t>
            </w:r>
            <w:r w:rsidR="003E0967">
              <w:rPr>
                <w:sz w:val="20"/>
                <w:szCs w:val="20"/>
              </w:rPr>
              <w:t>C</w:t>
            </w:r>
          </w:p>
        </w:tc>
        <w:tc>
          <w:tcPr>
            <w:tcW w:w="2410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 respons</w:t>
            </w:r>
            <w:r w:rsidR="00C96A90">
              <w:rPr>
                <w:sz w:val="20"/>
                <w:szCs w:val="20"/>
              </w:rPr>
              <w:t>able</w:t>
            </w:r>
            <w:r>
              <w:rPr>
                <w:sz w:val="20"/>
                <w:szCs w:val="20"/>
              </w:rPr>
              <w:t>. Copro</w:t>
            </w:r>
          </w:p>
        </w:tc>
        <w:tc>
          <w:tcPr>
            <w:tcW w:w="2264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Adhésion</w:t>
            </w:r>
          </w:p>
        </w:tc>
        <w:tc>
          <w:tcPr>
            <w:tcW w:w="2697" w:type="dxa"/>
          </w:tcPr>
          <w:p w:rsidR="003E0967" w:rsidRDefault="003E0967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</w:t>
            </w:r>
          </w:p>
        </w:tc>
      </w:tr>
      <w:tr w:rsidR="000063A4" w:rsidTr="00B269E6">
        <w:tc>
          <w:tcPr>
            <w:cnfStyle w:val="001000000000"/>
            <w:tcW w:w="2660" w:type="dxa"/>
          </w:tcPr>
          <w:p w:rsidR="000063A4" w:rsidRDefault="000063A4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ACCès</w:t>
            </w:r>
          </w:p>
        </w:tc>
        <w:tc>
          <w:tcPr>
            <w:tcW w:w="2410" w:type="dxa"/>
          </w:tcPr>
          <w:p w:rsidR="000063A4" w:rsidRDefault="000063A4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Entretien portails</w:t>
            </w:r>
          </w:p>
        </w:tc>
        <w:tc>
          <w:tcPr>
            <w:tcW w:w="2264" w:type="dxa"/>
          </w:tcPr>
          <w:p w:rsidR="000063A4" w:rsidRDefault="000063A4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08/11/2022</w:t>
            </w:r>
          </w:p>
        </w:tc>
        <w:tc>
          <w:tcPr>
            <w:tcW w:w="2697" w:type="dxa"/>
          </w:tcPr>
          <w:p w:rsidR="000063A4" w:rsidRDefault="000063A4" w:rsidP="00B269E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an (deux mois préavis)</w:t>
            </w:r>
          </w:p>
        </w:tc>
      </w:tr>
      <w:tr w:rsidR="00CC4653" w:rsidTr="00B269E6">
        <w:trPr>
          <w:cnfStyle w:val="000000100000"/>
        </w:trPr>
        <w:tc>
          <w:tcPr>
            <w:cnfStyle w:val="001000000000"/>
            <w:tcW w:w="2660" w:type="dxa"/>
          </w:tcPr>
          <w:p w:rsidR="00CC4653" w:rsidRDefault="00CC4653" w:rsidP="00B26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BAROUMES</w:t>
            </w:r>
          </w:p>
        </w:tc>
        <w:tc>
          <w:tcPr>
            <w:tcW w:w="2410" w:type="dxa"/>
          </w:tcPr>
          <w:p w:rsidR="00CC4653" w:rsidRDefault="00CC4653" w:rsidP="00B269E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VMC</w:t>
            </w:r>
          </w:p>
        </w:tc>
        <w:tc>
          <w:tcPr>
            <w:tcW w:w="2264" w:type="dxa"/>
          </w:tcPr>
          <w:p w:rsidR="00CC4653" w:rsidRDefault="00CC4653" w:rsidP="00B269E6">
            <w:pPr>
              <w:cnfStyle w:val="000000100000"/>
              <w:rPr>
                <w:sz w:val="20"/>
                <w:szCs w:val="20"/>
              </w:rPr>
            </w:pPr>
          </w:p>
        </w:tc>
        <w:tc>
          <w:tcPr>
            <w:tcW w:w="2697" w:type="dxa"/>
          </w:tcPr>
          <w:p w:rsidR="00CC4653" w:rsidRDefault="00CC4653" w:rsidP="00B269E6">
            <w:pPr>
              <w:cnfStyle w:val="000000100000"/>
              <w:rPr>
                <w:sz w:val="20"/>
                <w:szCs w:val="20"/>
              </w:rPr>
            </w:pPr>
          </w:p>
        </w:tc>
      </w:tr>
    </w:tbl>
    <w:p w:rsidR="003E0967" w:rsidRDefault="003E0967" w:rsidP="00EC4DAB">
      <w:pPr>
        <w:rPr>
          <w:sz w:val="20"/>
          <w:szCs w:val="20"/>
        </w:rPr>
      </w:pPr>
    </w:p>
    <w:p w:rsidR="005A3100" w:rsidRDefault="005A3100" w:rsidP="00EC4DAB">
      <w:pPr>
        <w:rPr>
          <w:sz w:val="20"/>
          <w:szCs w:val="20"/>
        </w:rPr>
      </w:pPr>
    </w:p>
    <w:p w:rsidR="007B3634" w:rsidRDefault="007B3634" w:rsidP="00EC4DAB">
      <w:pPr>
        <w:rPr>
          <w:sz w:val="20"/>
          <w:szCs w:val="20"/>
        </w:rPr>
      </w:pPr>
    </w:p>
    <w:p w:rsidR="005C0A1E" w:rsidRPr="00CE6A15" w:rsidRDefault="003A235B" w:rsidP="005C0A1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 xml:space="preserve">LISTE DES COMMISIONS </w:t>
      </w:r>
    </w:p>
    <w:p w:rsidR="00795FC8" w:rsidRDefault="00795FC8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3A235B" w:rsidRDefault="003A235B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 Conseil syndical s’organise par commissions, auxquelles chacun peut participer.</w:t>
      </w:r>
    </w:p>
    <w:p w:rsidR="003A235B" w:rsidRDefault="003A235B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Ces commissions correspondent aux sujets à traiter durant l’année à venir.</w:t>
      </w:r>
    </w:p>
    <w:p w:rsidR="000A3E24" w:rsidRDefault="000A3E24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0A3E24" w:rsidRDefault="000A3E24" w:rsidP="000A3E24">
      <w:r>
        <w:t xml:space="preserve">La clé du local tour 7 ainsi que les badges-passe ont été remis aux nouveaux membres du conseil syndical contre signature. Pour les envois de mail au conseil, n’écrire qu’à l’adresse commune </w:t>
      </w:r>
      <w:hyperlink r:id="rId14" w:history="1">
        <w:r w:rsidRPr="000E2C31">
          <w:rPr>
            <w:rStyle w:val="Hyperlink"/>
          </w:rPr>
          <w:t>lestourelles33700@gmail.com</w:t>
        </w:r>
      </w:hyperlink>
      <w:r>
        <w:t>. Seuls le président et adjoint écrivent au syndic, sauf urgence.</w:t>
      </w:r>
    </w:p>
    <w:tbl>
      <w:tblPr>
        <w:tblStyle w:val="TableGrid"/>
        <w:tblW w:w="0" w:type="auto"/>
        <w:tblInd w:w="708" w:type="dxa"/>
        <w:tblLook w:val="04A0"/>
      </w:tblPr>
      <w:tblGrid>
        <w:gridCol w:w="4078"/>
        <w:gridCol w:w="2268"/>
        <w:gridCol w:w="2693"/>
      </w:tblGrid>
      <w:tr w:rsidR="003A235B" w:rsidTr="003A235B">
        <w:tc>
          <w:tcPr>
            <w:tcW w:w="4078" w:type="dxa"/>
          </w:tcPr>
          <w:p w:rsidR="003A235B" w:rsidRPr="003A235B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b/>
                <w:color w:val="242424"/>
              </w:rPr>
            </w:pPr>
            <w:r w:rsidRPr="003A235B">
              <w:rPr>
                <w:rFonts w:ascii="Calibri" w:hAnsi="Calibri" w:cs="Calibri"/>
                <w:b/>
                <w:color w:val="242424"/>
              </w:rPr>
              <w:t>SUJETS</w:t>
            </w:r>
          </w:p>
        </w:tc>
        <w:tc>
          <w:tcPr>
            <w:tcW w:w="2268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Volontaires</w:t>
            </w:r>
          </w:p>
        </w:tc>
        <w:tc>
          <w:tcPr>
            <w:tcW w:w="2693" w:type="dxa"/>
          </w:tcPr>
          <w:p w:rsidR="003A235B" w:rsidRDefault="003A235B" w:rsidP="003A235B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Réunion de commission</w:t>
            </w: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les espaces verts, avec potentiellement la création d'un jardin partagé.</w:t>
            </w:r>
          </w:p>
        </w:tc>
        <w:tc>
          <w:tcPr>
            <w:tcW w:w="2268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JL – CY – SL - JH</w:t>
            </w: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 définir rapidement</w:t>
            </w: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le parking des voitures</w:t>
            </w:r>
          </w:p>
        </w:tc>
        <w:tc>
          <w:tcPr>
            <w:tcW w:w="2268" w:type="dxa"/>
          </w:tcPr>
          <w:p w:rsidR="003A235B" w:rsidRDefault="00B272C2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JB-HW-MT</w:t>
            </w: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 xml:space="preserve">le parking des 2 roues, </w:t>
            </w:r>
            <w:r w:rsidR="009630C0" w:rsidRPr="00EB6831">
              <w:rPr>
                <w:rFonts w:ascii="Calibri" w:hAnsi="Calibri" w:cs="Calibri"/>
                <w:color w:val="242424"/>
              </w:rPr>
              <w:t>motorisées</w:t>
            </w:r>
            <w:r w:rsidRPr="00EB6831">
              <w:rPr>
                <w:rFonts w:ascii="Calibri" w:hAnsi="Calibri" w:cs="Calibri"/>
                <w:color w:val="242424"/>
              </w:rPr>
              <w:t xml:space="preserve"> ou non</w:t>
            </w:r>
          </w:p>
        </w:tc>
        <w:tc>
          <w:tcPr>
            <w:tcW w:w="2268" w:type="dxa"/>
          </w:tcPr>
          <w:p w:rsidR="003A235B" w:rsidRDefault="00B272C2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HW-XE-HL-JB</w:t>
            </w: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la signalisation horizontale et verticale dans la résidence,</w:t>
            </w:r>
          </w:p>
        </w:tc>
        <w:tc>
          <w:tcPr>
            <w:tcW w:w="2268" w:type="dxa"/>
          </w:tcPr>
          <w:p w:rsidR="003A235B" w:rsidRDefault="00B272C2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JB-HW</w:t>
            </w:r>
            <w:r w:rsidR="00E03CF6">
              <w:rPr>
                <w:rFonts w:asciiTheme="majorHAnsi" w:hAnsiTheme="majorHAnsi" w:cstheme="majorHAnsi"/>
              </w:rPr>
              <w:t>-JH</w:t>
            </w: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le maintien en état des bâtiments d'habitations, chaufferie et garage</w:t>
            </w:r>
          </w:p>
        </w:tc>
        <w:tc>
          <w:tcPr>
            <w:tcW w:w="2268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le projet construction de garage</w:t>
            </w:r>
          </w:p>
        </w:tc>
        <w:tc>
          <w:tcPr>
            <w:tcW w:w="2268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la gestion des déchets</w:t>
            </w:r>
          </w:p>
        </w:tc>
        <w:tc>
          <w:tcPr>
            <w:tcW w:w="2268" w:type="dxa"/>
          </w:tcPr>
          <w:p w:rsidR="003A235B" w:rsidRDefault="00E03CF6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MT-HW</w:t>
            </w: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le suivi du chauffage et de la chaufferie</w:t>
            </w:r>
          </w:p>
        </w:tc>
        <w:tc>
          <w:tcPr>
            <w:tcW w:w="2268" w:type="dxa"/>
          </w:tcPr>
          <w:p w:rsidR="003A235B" w:rsidRDefault="00E03CF6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HW</w:t>
            </w: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la gestion de la sécurité dans la résidence</w:t>
            </w:r>
          </w:p>
        </w:tc>
        <w:tc>
          <w:tcPr>
            <w:tcW w:w="2268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La gestion de nos sites informatiques</w:t>
            </w:r>
          </w:p>
        </w:tc>
        <w:tc>
          <w:tcPr>
            <w:tcW w:w="2268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le contrôle des comptes</w:t>
            </w:r>
          </w:p>
        </w:tc>
        <w:tc>
          <w:tcPr>
            <w:tcW w:w="2268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 w:rsidRPr="00EB6831">
              <w:rPr>
                <w:rFonts w:ascii="Calibri" w:hAnsi="Calibri" w:cs="Calibri"/>
                <w:color w:val="242424"/>
              </w:rPr>
              <w:t>l'organisation des animations de la résidence</w:t>
            </w:r>
          </w:p>
        </w:tc>
        <w:tc>
          <w:tcPr>
            <w:tcW w:w="2268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3A235B" w:rsidTr="003A235B">
        <w:tc>
          <w:tcPr>
            <w:tcW w:w="4078" w:type="dxa"/>
          </w:tcPr>
          <w:p w:rsidR="003A235B" w:rsidRPr="00EB6831" w:rsidRDefault="003A235B" w:rsidP="003A235B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hAnsi="Calibri" w:cs="Calibri"/>
                <w:color w:val="242424"/>
              </w:rPr>
            </w:pPr>
            <w:r>
              <w:rPr>
                <w:rFonts w:ascii="Calibri" w:hAnsi="Calibri" w:cs="Calibri"/>
                <w:color w:val="242424"/>
              </w:rPr>
              <w:t xml:space="preserve">Petits travaux </w:t>
            </w:r>
          </w:p>
        </w:tc>
        <w:tc>
          <w:tcPr>
            <w:tcW w:w="2268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MG : elle récupère les demandes par mail</w:t>
            </w:r>
          </w:p>
        </w:tc>
        <w:tc>
          <w:tcPr>
            <w:tcW w:w="2693" w:type="dxa"/>
          </w:tcPr>
          <w:p w:rsidR="003A235B" w:rsidRDefault="003A235B" w:rsidP="00B72F52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3A235B" w:rsidRDefault="003A235B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cela se rajoute un volontaire pour faire les compte-rendu des réunions.</w:t>
      </w:r>
    </w:p>
    <w:p w:rsidR="003A235B" w:rsidRDefault="003A235B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Il faut également des volontaires pour chaque tour pour l’accueil : </w:t>
      </w:r>
      <w:r w:rsidR="009630C0">
        <w:rPr>
          <w:rFonts w:asciiTheme="majorHAnsi" w:hAnsiTheme="majorHAnsi" w:cstheme="majorHAnsi"/>
        </w:rPr>
        <w:t xml:space="preserve">transmettre aux nouveaux arrivants le livret d’accueil, faire l’étiquette de boite aux lettres, changer le nom sur l’interphone de l’immeuble. </w:t>
      </w:r>
    </w:p>
    <w:p w:rsidR="009630C0" w:rsidRDefault="009630C0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9630C0" w:rsidRPr="00CE6A15" w:rsidRDefault="00607ABD" w:rsidP="009630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CHANGEMENT DE PRESTATAIRE CHAUFFERIE</w:t>
      </w:r>
    </w:p>
    <w:p w:rsidR="009630C0" w:rsidRDefault="00607ABD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Présentation SCE</w:t>
      </w:r>
      <w:r w:rsidR="00E03CF6">
        <w:rPr>
          <w:rFonts w:asciiTheme="majorHAnsi" w:hAnsiTheme="majorHAnsi" w:cstheme="majorHAnsi"/>
        </w:rPr>
        <w:t xml:space="preserve"> de M.ALBI</w:t>
      </w:r>
    </w:p>
    <w:p w:rsidR="00E03CF6" w:rsidRDefault="00920A61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Consultation mai 2025.  3 sociétés consultées ENGIE –IDEX – </w:t>
      </w:r>
      <w:r w:rsidR="004D512E">
        <w:rPr>
          <w:rFonts w:asciiTheme="majorHAnsi" w:hAnsiTheme="majorHAnsi" w:cstheme="majorHAnsi"/>
        </w:rPr>
        <w:t>D</w:t>
      </w:r>
      <w:r>
        <w:rPr>
          <w:rFonts w:asciiTheme="majorHAnsi" w:hAnsiTheme="majorHAnsi" w:cstheme="majorHAnsi"/>
        </w:rPr>
        <w:t>ALKIA</w:t>
      </w:r>
    </w:p>
    <w:p w:rsidR="004D512E" w:rsidRDefault="004D512E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Retenu IDEX </w:t>
      </w:r>
    </w:p>
    <w:p w:rsidR="00920A61" w:rsidRDefault="00920A61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Contrat 5 ans.</w:t>
      </w:r>
    </w:p>
    <w:p w:rsidR="00920A61" w:rsidRDefault="00920A61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Poste P1 fourniture du gaz- Choix fait à prix fixe.</w:t>
      </w:r>
    </w:p>
    <w:p w:rsidR="00920A61" w:rsidRDefault="00920A61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Poste P2 : exploitation de la chaufferie</w:t>
      </w:r>
    </w:p>
    <w:p w:rsidR="00920A61" w:rsidRDefault="00920A61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Poste P3 : fond de roulement travaux</w:t>
      </w:r>
      <w:r w:rsidR="00142D3C">
        <w:rPr>
          <w:rFonts w:asciiTheme="majorHAnsi" w:hAnsiTheme="majorHAnsi" w:cstheme="majorHAnsi"/>
        </w:rPr>
        <w:t xml:space="preserve"> (20% d’intéressement)</w:t>
      </w:r>
    </w:p>
    <w:p w:rsidR="00920A61" w:rsidRDefault="004D512E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Température contrat 20°C+1/-1</w:t>
      </w:r>
    </w:p>
    <w:p w:rsidR="004D512E" w:rsidRDefault="001017BE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 sondes par tour + 2 sondes « volantes »</w:t>
      </w:r>
    </w:p>
    <w:p w:rsidR="00607ABD" w:rsidRDefault="00607ABD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607ABD" w:rsidRPr="00CE6A15" w:rsidRDefault="00607ABD" w:rsidP="00607AB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RESINAGE DES DESCENTES EU bains EP</w:t>
      </w:r>
    </w:p>
    <w:p w:rsidR="00607ABD" w:rsidRDefault="00607ABD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Chantier démarré par GTR7</w:t>
      </w:r>
    </w:p>
    <w:p w:rsidR="001017BE" w:rsidRDefault="00D003F2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Tour 6 en cours.</w:t>
      </w:r>
    </w:p>
    <w:p w:rsidR="00D003F2" w:rsidRDefault="00D003F2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Arret du fait des intempéries.</w:t>
      </w:r>
    </w:p>
    <w:p w:rsidR="00607ABD" w:rsidRDefault="00607ABD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607ABD" w:rsidRPr="00CE6A15" w:rsidRDefault="00607ABD" w:rsidP="00607AB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RDV ISTA pour correction consommation EAUX</w:t>
      </w:r>
    </w:p>
    <w:p w:rsidR="00607ABD" w:rsidRPr="000A3E24" w:rsidRDefault="00607ABD" w:rsidP="000A3E24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 w:rsidRPr="00B10494">
        <w:rPr>
          <w:rFonts w:asciiTheme="majorHAnsi" w:hAnsiTheme="majorHAnsi" w:cstheme="majorHAnsi"/>
          <w:highlight w:val="yellow"/>
        </w:rPr>
        <w:t>RDV ISTA le 24 septembre à 11h00 chez ACTA</w:t>
      </w:r>
      <w:r w:rsidRPr="000A3E24">
        <w:rPr>
          <w:rFonts w:asciiTheme="majorHAnsi" w:hAnsiTheme="majorHAnsi" w:cstheme="majorHAnsi"/>
        </w:rPr>
        <w:t xml:space="preserve"> pour point sur compteur.</w:t>
      </w:r>
    </w:p>
    <w:p w:rsidR="00607ABD" w:rsidRPr="000A3E24" w:rsidRDefault="00607ABD" w:rsidP="000A3E24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 w:rsidRPr="000A3E24">
        <w:rPr>
          <w:rFonts w:asciiTheme="majorHAnsi" w:hAnsiTheme="majorHAnsi" w:cstheme="majorHAnsi"/>
        </w:rPr>
        <w:t>Qui peut assister ?</w:t>
      </w:r>
      <w:r w:rsidR="00D003F2" w:rsidRPr="000A3E24">
        <w:rPr>
          <w:rFonts w:asciiTheme="majorHAnsi" w:hAnsiTheme="majorHAnsi" w:cstheme="majorHAnsi"/>
        </w:rPr>
        <w:t xml:space="preserve"> MT</w:t>
      </w:r>
    </w:p>
    <w:p w:rsidR="00607ABD" w:rsidRPr="000A3E24" w:rsidRDefault="00607ABD" w:rsidP="000A3E24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 w:rsidRPr="000A3E24">
        <w:rPr>
          <w:rFonts w:asciiTheme="majorHAnsi" w:hAnsiTheme="majorHAnsi" w:cstheme="majorHAnsi"/>
        </w:rPr>
        <w:t>Remarques sur le fichier transmis.</w:t>
      </w:r>
    </w:p>
    <w:p w:rsidR="00607ABD" w:rsidRDefault="00607ABD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607ABD" w:rsidRPr="00607ABD" w:rsidRDefault="00607ABD" w:rsidP="00607AB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F26596">
        <w:rPr>
          <w:rFonts w:asciiTheme="majorHAnsi" w:hAnsiTheme="majorHAnsi" w:cstheme="majorHAnsi"/>
          <w:b/>
          <w:u w:val="single"/>
        </w:rPr>
        <w:t>REPARATION BARDAGE ENTREE T5</w:t>
      </w:r>
    </w:p>
    <w:p w:rsidR="000A3E24" w:rsidRPr="000A3E24" w:rsidRDefault="00607ABD" w:rsidP="000A3E24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 société BOURDON a été retenue.</w:t>
      </w:r>
      <w:r w:rsidR="000A3E24">
        <w:rPr>
          <w:rFonts w:asciiTheme="majorHAnsi" w:hAnsiTheme="majorHAnsi" w:cstheme="majorHAnsi"/>
        </w:rPr>
        <w:t xml:space="preserve"> </w:t>
      </w:r>
      <w:r w:rsidR="000A3E24" w:rsidRPr="000A3E24">
        <w:rPr>
          <w:rFonts w:asciiTheme="majorHAnsi" w:hAnsiTheme="majorHAnsi" w:cstheme="majorHAnsi"/>
        </w:rPr>
        <w:t xml:space="preserve">Pour refaire le bardage de la tour 5, vandalisé, le coût est de 800 euros, non pris en charge par l’assurance car c’est précisément le montant de la franchise. </w:t>
      </w:r>
    </w:p>
    <w:p w:rsidR="00607ABD" w:rsidRDefault="00607ABD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F26596" w:rsidRPr="00CE6A15" w:rsidRDefault="00F26596" w:rsidP="00F265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BRIS DE GLACE ENTREE T6</w:t>
      </w:r>
    </w:p>
    <w:p w:rsidR="00607ABD" w:rsidRDefault="00F26596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Sera pris en charge par l’assurance. AXA gère en direct. </w:t>
      </w:r>
      <w:r w:rsidRPr="00B10494">
        <w:rPr>
          <w:rFonts w:asciiTheme="majorHAnsi" w:hAnsiTheme="majorHAnsi" w:cstheme="majorHAnsi"/>
          <w:highlight w:val="yellow"/>
        </w:rPr>
        <w:t>Quand intervention</w:t>
      </w:r>
      <w:r>
        <w:rPr>
          <w:rFonts w:asciiTheme="majorHAnsi" w:hAnsiTheme="majorHAnsi" w:cstheme="majorHAnsi"/>
        </w:rPr>
        <w:t> ?</w:t>
      </w:r>
    </w:p>
    <w:p w:rsidR="00F26596" w:rsidRDefault="00F26596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F26596" w:rsidRPr="00CE6A15" w:rsidRDefault="00F26596" w:rsidP="00F265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 xml:space="preserve">FUITE AU DIXIEME ETAGE </w:t>
      </w:r>
    </w:p>
    <w:p w:rsidR="00F26596" w:rsidRDefault="00F26596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 w:rsidRPr="00B10494">
        <w:rPr>
          <w:rFonts w:asciiTheme="majorHAnsi" w:hAnsiTheme="majorHAnsi" w:cstheme="majorHAnsi"/>
          <w:highlight w:val="yellow"/>
        </w:rPr>
        <w:t>Refaire les joints autour des 4 cheminées de descente sur chaque tour</w:t>
      </w:r>
      <w:r>
        <w:rPr>
          <w:rFonts w:asciiTheme="majorHAnsi" w:hAnsiTheme="majorHAnsi" w:cstheme="majorHAnsi"/>
        </w:rPr>
        <w:t>.</w:t>
      </w:r>
    </w:p>
    <w:p w:rsidR="00A02E91" w:rsidRDefault="00A02E91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Faire faire par Soudure express.</w:t>
      </w:r>
    </w:p>
    <w:p w:rsidR="00F26596" w:rsidRDefault="00F26596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F26596" w:rsidRPr="00CE6A15" w:rsidRDefault="00F26596" w:rsidP="00F265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 xml:space="preserve">CHANGEMENT COMPTEUR ENEDIS </w:t>
      </w:r>
    </w:p>
    <w:p w:rsidR="00F26596" w:rsidRDefault="00F26596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Changement réalisé sur l’éclairage de la chaufferie.</w:t>
      </w:r>
    </w:p>
    <w:p w:rsidR="00F26596" w:rsidRDefault="00F26596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Il reste celui des ascenseurs de la T6 à changer. A relancer –SYNDIC –</w:t>
      </w:r>
    </w:p>
    <w:p w:rsidR="00F26596" w:rsidRDefault="00F26596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F26596" w:rsidRPr="00CE6A15" w:rsidRDefault="00F26596" w:rsidP="00F265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 xml:space="preserve">CONTROLE DU PORTAIL PRINCIPAL </w:t>
      </w:r>
    </w:p>
    <w:p w:rsidR="00F26596" w:rsidRDefault="00F26596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Voulons-nous modifier le fonctionnement de l’ouverture pompier du portail ?</w:t>
      </w:r>
    </w:p>
    <w:p w:rsidR="00F26596" w:rsidRDefault="00F26596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F26596" w:rsidRPr="00CE6A15" w:rsidRDefault="00F26596" w:rsidP="00F265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ESPACE VERTS</w:t>
      </w:r>
    </w:p>
    <w:p w:rsidR="00F26596" w:rsidRDefault="00F26596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Présentation action par association. </w:t>
      </w:r>
    </w:p>
    <w:p w:rsidR="00DD4E0A" w:rsidRDefault="00DD4E0A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Que </w:t>
      </w:r>
      <w:r w:rsidR="000A3E24">
        <w:rPr>
          <w:rFonts w:asciiTheme="majorHAnsi" w:hAnsiTheme="majorHAnsi" w:cstheme="majorHAnsi"/>
        </w:rPr>
        <w:t>faisons-nous</w:t>
      </w:r>
      <w:r>
        <w:rPr>
          <w:rFonts w:asciiTheme="majorHAnsi" w:hAnsiTheme="majorHAnsi" w:cstheme="majorHAnsi"/>
        </w:rPr>
        <w:t xml:space="preserve"> pour l’arrosage ?</w:t>
      </w:r>
    </w:p>
    <w:p w:rsidR="00DD4E0A" w:rsidRDefault="00DD4E0A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Nouvelles plantations ?</w:t>
      </w:r>
    </w:p>
    <w:p w:rsidR="00DD4E0A" w:rsidRDefault="00DD4E0A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Autres idées et remarques ?</w:t>
      </w:r>
    </w:p>
    <w:p w:rsidR="000A3E24" w:rsidRDefault="000A3E24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0A3E24" w:rsidRPr="000A3E24" w:rsidRDefault="000A3E24" w:rsidP="000A3E24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 w:rsidRPr="000A3E24">
        <w:rPr>
          <w:rFonts w:asciiTheme="majorHAnsi" w:hAnsiTheme="majorHAnsi" w:cstheme="majorHAnsi"/>
        </w:rPr>
        <w:t xml:space="preserve">Parc : Concernant le cerisier tombé dans le parc, il a été coupé mais les restes de petit bois n’ont pas été emportés. Il faut voir avec Sté GODEFROY. </w:t>
      </w:r>
    </w:p>
    <w:p w:rsidR="000A3E24" w:rsidRDefault="000A3E24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DD4E0A" w:rsidRDefault="00DD4E0A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DD4E0A" w:rsidRPr="00CE6A15" w:rsidRDefault="00DD4E0A" w:rsidP="00DD4E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GESTION DES DECHETS</w:t>
      </w:r>
    </w:p>
    <w:p w:rsidR="00DD4E0A" w:rsidRDefault="00DD4E0A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Comment éviter le chaos du 15 août ?</w:t>
      </w:r>
    </w:p>
    <w:p w:rsidR="00DD4E0A" w:rsidRDefault="00DD4E0A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Affiche pour les chiens ?</w:t>
      </w:r>
    </w:p>
    <w:p w:rsidR="00DD4E0A" w:rsidRDefault="00DD4E0A" w:rsidP="00B72F52">
      <w:pPr>
        <w:spacing w:after="0" w:line="240" w:lineRule="auto"/>
        <w:ind w:left="708"/>
        <w:jc w:val="both"/>
        <w:rPr>
          <w:rFonts w:asciiTheme="majorHAnsi" w:hAnsiTheme="majorHAnsi" w:cstheme="majorHAnsi"/>
        </w:rPr>
      </w:pPr>
    </w:p>
    <w:p w:rsidR="00DD4E0A" w:rsidRDefault="00DD4E0A" w:rsidP="00DD4E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DD4E0A">
        <w:rPr>
          <w:rFonts w:asciiTheme="majorHAnsi" w:hAnsiTheme="majorHAnsi" w:cstheme="majorHAnsi"/>
          <w:b/>
          <w:u w:val="single"/>
        </w:rPr>
        <w:t>ANTENNISTES</w:t>
      </w:r>
    </w:p>
    <w:p w:rsidR="00DD4E0A" w:rsidRPr="00DD4E0A" w:rsidRDefault="00DD4E0A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 w:rsidRPr="00DD4E0A">
        <w:rPr>
          <w:rFonts w:asciiTheme="majorHAnsi" w:hAnsiTheme="majorHAnsi" w:cstheme="majorHAnsi"/>
        </w:rPr>
        <w:lastRenderedPageBreak/>
        <w:t>Problème sur toit T7, avec branchement sauvage de FREE</w:t>
      </w:r>
      <w:r>
        <w:rPr>
          <w:rFonts w:asciiTheme="majorHAnsi" w:hAnsiTheme="majorHAnsi" w:cstheme="majorHAnsi"/>
        </w:rPr>
        <w:t>. Les convoquer pour traiter le sujet.</w:t>
      </w:r>
    </w:p>
    <w:p w:rsidR="00DD4E0A" w:rsidRDefault="00DD4E0A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 w:rsidRPr="00DD4E0A">
        <w:rPr>
          <w:rFonts w:asciiTheme="majorHAnsi" w:hAnsiTheme="majorHAnsi" w:cstheme="majorHAnsi"/>
        </w:rPr>
        <w:t>Suivi de la facturation des redevances à faire</w:t>
      </w:r>
    </w:p>
    <w:p w:rsidR="00417995" w:rsidRDefault="00417995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</w:p>
    <w:p w:rsidR="00417995" w:rsidRDefault="00417995" w:rsidP="004179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MISE EN CONCURENCE</w:t>
      </w:r>
    </w:p>
    <w:p w:rsidR="00417995" w:rsidRDefault="00417995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Met-on les contrats en cours en concurrence ? (Baroumes, TEBAG, …)</w:t>
      </w:r>
    </w:p>
    <w:p w:rsidR="00417995" w:rsidRDefault="00417995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</w:p>
    <w:p w:rsidR="00417995" w:rsidRDefault="00417995" w:rsidP="004179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 xml:space="preserve">RENFORCEMENT VENTOUSES PORTES ENTREE </w:t>
      </w:r>
    </w:p>
    <w:p w:rsidR="00417995" w:rsidRPr="00B10494" w:rsidRDefault="00417995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  <w:highlight w:val="yellow"/>
        </w:rPr>
      </w:pPr>
      <w:r w:rsidRPr="00B10494">
        <w:rPr>
          <w:rFonts w:asciiTheme="majorHAnsi" w:hAnsiTheme="majorHAnsi" w:cstheme="majorHAnsi"/>
          <w:highlight w:val="yellow"/>
        </w:rPr>
        <w:t>Les portes d’entrées des tours s’ouvrent trop facilement. Peut-on renforcé les ventouses ?</w:t>
      </w:r>
    </w:p>
    <w:p w:rsidR="00417995" w:rsidRDefault="00417995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 w:rsidRPr="00B10494">
        <w:rPr>
          <w:rFonts w:asciiTheme="majorHAnsi" w:hAnsiTheme="majorHAnsi" w:cstheme="majorHAnsi"/>
          <w:highlight w:val="yellow"/>
        </w:rPr>
        <w:t>(SODIFERBAT ?)</w:t>
      </w:r>
    </w:p>
    <w:p w:rsidR="00417995" w:rsidRDefault="00417995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</w:p>
    <w:p w:rsidR="00417995" w:rsidRDefault="00417995" w:rsidP="004179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ENTRETIEN ASCENSEURS.</w:t>
      </w:r>
    </w:p>
    <w:p w:rsidR="00417995" w:rsidRDefault="00417995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Suite constat SCE engageons nous des travaux ? Pb sur garantie de dispo des pièces ?</w:t>
      </w:r>
    </w:p>
    <w:p w:rsidR="00417995" w:rsidRDefault="00417995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</w:p>
    <w:p w:rsidR="00417995" w:rsidRDefault="00417995" w:rsidP="004179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MARQUAGE TOURELLES.</w:t>
      </w:r>
    </w:p>
    <w:p w:rsidR="00417995" w:rsidRDefault="00417995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Faisons-nous quelque chose ?</w:t>
      </w:r>
    </w:p>
    <w:p w:rsidR="002B313E" w:rsidRDefault="002B313E" w:rsidP="002B31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Fonctionnement ACCES portillon T7</w:t>
      </w:r>
    </w:p>
    <w:p w:rsidR="002B313E" w:rsidRDefault="002B313E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  <w:r w:rsidRPr="00B10494">
        <w:rPr>
          <w:rFonts w:asciiTheme="majorHAnsi" w:hAnsiTheme="majorHAnsi" w:cstheme="majorHAnsi"/>
          <w:highlight w:val="yellow"/>
        </w:rPr>
        <w:t>La ventouse du portillon n’est plus actionnée. Il faut demander une intervention de ACCES. (Mise à jour logicielle, ou autre)</w:t>
      </w:r>
    </w:p>
    <w:p w:rsidR="002B313E" w:rsidRDefault="002B313E" w:rsidP="00DD4E0A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</w:p>
    <w:p w:rsidR="00417995" w:rsidRDefault="00417995" w:rsidP="004179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SUJET VOTE EN AG 2025</w:t>
      </w:r>
    </w:p>
    <w:p w:rsidR="00417995" w:rsidRDefault="00417995" w:rsidP="0041799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Travaux sur la construction des garages</w:t>
      </w:r>
    </w:p>
    <w:p w:rsidR="00E15EEB" w:rsidRPr="00B10494" w:rsidRDefault="00E15EEB" w:rsidP="0041799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 w:cstheme="majorHAnsi"/>
          <w:highlight w:val="yellow"/>
        </w:rPr>
      </w:pPr>
      <w:r w:rsidRPr="00B10494">
        <w:rPr>
          <w:rFonts w:asciiTheme="majorHAnsi" w:hAnsiTheme="majorHAnsi" w:cstheme="majorHAnsi"/>
          <w:highlight w:val="yellow"/>
        </w:rPr>
        <w:t>Réparation revêtement rue BUFFON</w:t>
      </w:r>
    </w:p>
    <w:p w:rsidR="00417995" w:rsidRPr="00B10494" w:rsidRDefault="00417995" w:rsidP="0041799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 w:cstheme="majorHAnsi"/>
          <w:highlight w:val="yellow"/>
        </w:rPr>
      </w:pPr>
      <w:r w:rsidRPr="00B10494">
        <w:rPr>
          <w:rFonts w:asciiTheme="majorHAnsi" w:hAnsiTheme="majorHAnsi" w:cstheme="majorHAnsi"/>
          <w:highlight w:val="yellow"/>
        </w:rPr>
        <w:t>Tenue de la structure des garages semi-enterrés</w:t>
      </w:r>
    </w:p>
    <w:p w:rsidR="00417995" w:rsidRDefault="00417995" w:rsidP="0041799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Construction abri motos-vélo cargos</w:t>
      </w:r>
    </w:p>
    <w:p w:rsidR="00417995" w:rsidRDefault="00417995" w:rsidP="0041799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Litige TARDY</w:t>
      </w:r>
    </w:p>
    <w:p w:rsidR="00400DB8" w:rsidRPr="00417995" w:rsidRDefault="00400DB8" w:rsidP="0041799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Contrat de dératisation</w:t>
      </w:r>
      <w:r w:rsidR="00AB40DE">
        <w:rPr>
          <w:rFonts w:asciiTheme="majorHAnsi" w:hAnsiTheme="majorHAnsi" w:cstheme="majorHAnsi"/>
        </w:rPr>
        <w:t> : en place</w:t>
      </w:r>
    </w:p>
    <w:p w:rsidR="00417995" w:rsidRPr="00417995" w:rsidRDefault="00417995" w:rsidP="00417995">
      <w:pPr>
        <w:spacing w:after="0" w:line="240" w:lineRule="auto"/>
        <w:ind w:left="720"/>
        <w:jc w:val="both"/>
        <w:rPr>
          <w:rFonts w:asciiTheme="majorHAnsi" w:hAnsiTheme="majorHAnsi" w:cstheme="majorHAnsi"/>
        </w:rPr>
      </w:pPr>
    </w:p>
    <w:p w:rsidR="005C0A1E" w:rsidRPr="005F15FD" w:rsidRDefault="005C0A1E" w:rsidP="00DD4E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E96746">
        <w:rPr>
          <w:rFonts w:asciiTheme="majorHAnsi" w:hAnsiTheme="majorHAnsi" w:cstheme="majorHAnsi"/>
          <w:b/>
          <w:u w:val="single"/>
        </w:rPr>
        <w:t>Planning</w:t>
      </w:r>
    </w:p>
    <w:p w:rsidR="00BC49FC" w:rsidRDefault="00BC49FC" w:rsidP="00BC49FC">
      <w:pPr>
        <w:spacing w:after="0" w:line="240" w:lineRule="auto"/>
        <w:jc w:val="both"/>
        <w:rPr>
          <w:rFonts w:asciiTheme="majorHAnsi" w:hAnsiTheme="majorHAnsi" w:cstheme="majorHAnsi"/>
          <w:highlight w:val="cyan"/>
        </w:rPr>
      </w:pPr>
    </w:p>
    <w:p w:rsidR="00EB05A2" w:rsidRPr="009630C0" w:rsidRDefault="00490899" w:rsidP="00EB05A2">
      <w:pP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6D1E55">
        <w:rPr>
          <w:rFonts w:asciiTheme="majorHAnsi" w:hAnsiTheme="majorHAnsi" w:cstheme="majorHAnsi"/>
        </w:rPr>
        <w:t>-&gt;</w:t>
      </w:r>
      <w:r w:rsidR="006D1E55">
        <w:rPr>
          <w:rFonts w:asciiTheme="majorHAnsi" w:hAnsiTheme="majorHAnsi" w:cstheme="majorHAnsi"/>
        </w:rPr>
        <w:t>P</w:t>
      </w:r>
      <w:r w:rsidR="006D1E55" w:rsidRPr="006D1E55">
        <w:rPr>
          <w:rFonts w:asciiTheme="majorHAnsi" w:hAnsiTheme="majorHAnsi" w:cstheme="majorHAnsi"/>
        </w:rPr>
        <w:t>ROCHAINE REUNION LE</w:t>
      </w:r>
      <w:r w:rsidR="00EB05A2" w:rsidRPr="00EB05A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B1049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08/10</w:t>
      </w:r>
      <w:r w:rsidR="00A94E32" w:rsidRPr="009630C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/2025</w:t>
      </w:r>
      <w:r w:rsidR="00B1049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à 18h00.</w:t>
      </w:r>
    </w:p>
    <w:sectPr w:rsidR="00EB05A2" w:rsidRPr="009630C0" w:rsidSect="00485222">
      <w:headerReference w:type="default" r:id="rId15"/>
      <w:footerReference w:type="default" r:id="rId16"/>
      <w:pgSz w:w="11906" w:h="16838"/>
      <w:pgMar w:top="1105" w:right="1133" w:bottom="1417" w:left="1134" w:header="708" w:footer="4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AF4" w:rsidRDefault="00630AF4">
      <w:pPr>
        <w:spacing w:after="0" w:line="240" w:lineRule="auto"/>
      </w:pPr>
      <w:r>
        <w:separator/>
      </w:r>
    </w:p>
  </w:endnote>
  <w:endnote w:type="continuationSeparator" w:id="1">
    <w:p w:rsidR="00630AF4" w:rsidRDefault="00630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0DE" w:rsidRDefault="00AB40DE" w:rsidP="00B269E6">
    <w:pPr>
      <w:pStyle w:val="Footer"/>
      <w:pBdr>
        <w:bottom w:val="single" w:sz="6" w:space="1" w:color="FF0000"/>
      </w:pBdr>
      <w:jc w:val="center"/>
      <w:rPr>
        <w:rFonts w:ascii="Calibri" w:eastAsia="Calibri" w:hAnsi="Calibri" w:cs="Times New Roman"/>
        <w:color w:val="FF0000"/>
        <w:sz w:val="20"/>
        <w:szCs w:val="20"/>
      </w:rPr>
    </w:pPr>
  </w:p>
  <w:p w:rsidR="00AB40DE" w:rsidRPr="00A846F2" w:rsidRDefault="00AB40DE" w:rsidP="00B269E6">
    <w:pPr>
      <w:pStyle w:val="Footer"/>
      <w:jc w:val="center"/>
      <w:rPr>
        <w:rFonts w:ascii="Arial" w:eastAsia="Calibri" w:hAnsi="Arial" w:cs="Arial"/>
        <w:sz w:val="16"/>
        <w:szCs w:val="20"/>
      </w:rPr>
    </w:pPr>
    <w:r w:rsidRPr="00A846F2">
      <w:rPr>
        <w:rFonts w:ascii="Arial" w:eastAsia="Calibri" w:hAnsi="Arial" w:cs="Arial"/>
        <w:sz w:val="16"/>
        <w:szCs w:val="20"/>
      </w:rPr>
      <w:t>Conseil Syndical résidence Les Tourelles 567 – 1 rue Raoul Ponchon (Tour 7)</w:t>
    </w:r>
  </w:p>
  <w:p w:rsidR="00AB40DE" w:rsidRPr="00A846F2" w:rsidRDefault="00AB40DE" w:rsidP="00B269E6">
    <w:pPr>
      <w:pStyle w:val="Footer"/>
      <w:jc w:val="center"/>
      <w:rPr>
        <w:rFonts w:ascii="Arial" w:eastAsia="Calibri" w:hAnsi="Arial" w:cs="Arial"/>
        <w:sz w:val="16"/>
        <w:szCs w:val="20"/>
      </w:rPr>
    </w:pPr>
    <w:r w:rsidRPr="00A846F2">
      <w:rPr>
        <w:rFonts w:ascii="Arial" w:eastAsia="Calibri" w:hAnsi="Arial" w:cs="Arial"/>
        <w:sz w:val="16"/>
        <w:szCs w:val="20"/>
      </w:rPr>
      <w:t>lestourelles33700@gmail.com</w:t>
    </w:r>
  </w:p>
  <w:p w:rsidR="00AB40DE" w:rsidRPr="00A846F2" w:rsidRDefault="00AB40DE" w:rsidP="00B269E6">
    <w:pPr>
      <w:pStyle w:val="Footer"/>
      <w:jc w:val="center"/>
      <w:rPr>
        <w:rFonts w:ascii="Arial" w:eastAsia="Calibri" w:hAnsi="Arial" w:cs="Arial"/>
        <w:sz w:val="16"/>
        <w:szCs w:val="20"/>
      </w:rPr>
    </w:pPr>
    <w:r w:rsidRPr="00A846F2">
      <w:rPr>
        <w:rFonts w:ascii="Arial" w:eastAsia="Calibri" w:hAnsi="Arial" w:cs="Arial"/>
        <w:sz w:val="16"/>
        <w:szCs w:val="20"/>
      </w:rPr>
      <w:t>tourelles</w:t>
    </w:r>
    <w:r>
      <w:rPr>
        <w:rFonts w:ascii="Arial" w:eastAsia="Calibri" w:hAnsi="Arial" w:cs="Arial"/>
        <w:sz w:val="16"/>
        <w:szCs w:val="20"/>
      </w:rPr>
      <w:t>567</w:t>
    </w:r>
    <w:r w:rsidRPr="00A846F2">
      <w:rPr>
        <w:rFonts w:ascii="Arial" w:eastAsia="Calibri" w:hAnsi="Arial" w:cs="Arial"/>
        <w:sz w:val="16"/>
        <w:szCs w:val="20"/>
      </w:rPr>
      <w:t>.fr</w:t>
    </w:r>
  </w:p>
  <w:p w:rsidR="00AB40DE" w:rsidRDefault="00AB40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AF4" w:rsidRDefault="00630AF4">
      <w:pPr>
        <w:spacing w:after="0" w:line="240" w:lineRule="auto"/>
      </w:pPr>
      <w:r>
        <w:separator/>
      </w:r>
    </w:p>
  </w:footnote>
  <w:footnote w:type="continuationSeparator" w:id="1">
    <w:p w:rsidR="00630AF4" w:rsidRDefault="00630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4"/>
      </w:rPr>
      <w:id w:val="123790272"/>
      <w:docPartObj>
        <w:docPartGallery w:val="Page Numbers (Top of Page)"/>
        <w:docPartUnique/>
      </w:docPartObj>
    </w:sdtPr>
    <w:sdtContent>
      <w:p w:rsidR="00AB40DE" w:rsidRPr="0012053F" w:rsidRDefault="00AB40DE">
        <w:pPr>
          <w:pStyle w:val="Header"/>
          <w:jc w:val="right"/>
          <w:rPr>
            <w:sz w:val="14"/>
          </w:rPr>
        </w:pPr>
        <w:r w:rsidRPr="0012053F">
          <w:rPr>
            <w:sz w:val="20"/>
          </w:rPr>
          <w:t xml:space="preserve">Page </w:t>
        </w:r>
        <w:r w:rsidR="007A2F44" w:rsidRPr="0012053F">
          <w:rPr>
            <w:b/>
            <w:sz w:val="20"/>
            <w:szCs w:val="24"/>
          </w:rPr>
          <w:fldChar w:fldCharType="begin"/>
        </w:r>
        <w:r w:rsidRPr="0012053F">
          <w:rPr>
            <w:b/>
            <w:sz w:val="20"/>
          </w:rPr>
          <w:instrText>PAGE</w:instrText>
        </w:r>
        <w:r w:rsidR="007A2F44" w:rsidRPr="0012053F">
          <w:rPr>
            <w:b/>
            <w:sz w:val="20"/>
            <w:szCs w:val="24"/>
          </w:rPr>
          <w:fldChar w:fldCharType="separate"/>
        </w:r>
        <w:r w:rsidR="00917A7C">
          <w:rPr>
            <w:b/>
            <w:noProof/>
            <w:sz w:val="20"/>
          </w:rPr>
          <w:t>1</w:t>
        </w:r>
        <w:r w:rsidR="007A2F44" w:rsidRPr="0012053F">
          <w:rPr>
            <w:b/>
            <w:sz w:val="20"/>
            <w:szCs w:val="24"/>
          </w:rPr>
          <w:fldChar w:fldCharType="end"/>
        </w:r>
        <w:r w:rsidRPr="0012053F">
          <w:rPr>
            <w:sz w:val="20"/>
          </w:rPr>
          <w:t xml:space="preserve"> sur </w:t>
        </w:r>
        <w:r w:rsidR="007A2F44" w:rsidRPr="0012053F">
          <w:rPr>
            <w:b/>
            <w:sz w:val="20"/>
            <w:szCs w:val="24"/>
          </w:rPr>
          <w:fldChar w:fldCharType="begin"/>
        </w:r>
        <w:r w:rsidRPr="0012053F">
          <w:rPr>
            <w:b/>
            <w:sz w:val="20"/>
          </w:rPr>
          <w:instrText>NUMPAGES</w:instrText>
        </w:r>
        <w:r w:rsidR="007A2F44" w:rsidRPr="0012053F">
          <w:rPr>
            <w:b/>
            <w:sz w:val="20"/>
            <w:szCs w:val="24"/>
          </w:rPr>
          <w:fldChar w:fldCharType="separate"/>
        </w:r>
        <w:r w:rsidR="00917A7C">
          <w:rPr>
            <w:b/>
            <w:noProof/>
            <w:sz w:val="20"/>
          </w:rPr>
          <w:t>4</w:t>
        </w:r>
        <w:r w:rsidR="007A2F44" w:rsidRPr="0012053F">
          <w:rPr>
            <w:b/>
            <w:sz w:val="20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52D8"/>
    <w:multiLevelType w:val="hybridMultilevel"/>
    <w:tmpl w:val="81ECAE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70FFA"/>
    <w:multiLevelType w:val="hybridMultilevel"/>
    <w:tmpl w:val="523E664E"/>
    <w:lvl w:ilvl="0" w:tplc="C38413C8">
      <w:start w:val="13"/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93D0AE0"/>
    <w:multiLevelType w:val="hybridMultilevel"/>
    <w:tmpl w:val="D9A08E48"/>
    <w:lvl w:ilvl="0" w:tplc="50842ABC">
      <w:start w:val="6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B16361"/>
    <w:multiLevelType w:val="hybridMultilevel"/>
    <w:tmpl w:val="C99024E2"/>
    <w:lvl w:ilvl="0" w:tplc="556CA6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26B1F"/>
    <w:multiLevelType w:val="hybridMultilevel"/>
    <w:tmpl w:val="A4F6DB8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C11D2B"/>
    <w:multiLevelType w:val="hybridMultilevel"/>
    <w:tmpl w:val="3DE273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8467A"/>
    <w:multiLevelType w:val="hybridMultilevel"/>
    <w:tmpl w:val="D41259A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>
      <w:start w:val="1"/>
      <w:numFmt w:val="decimal"/>
      <w:lvlText w:val="%4."/>
      <w:lvlJc w:val="left"/>
      <w:pPr>
        <w:ind w:left="3600" w:hanging="360"/>
      </w:pPr>
    </w:lvl>
    <w:lvl w:ilvl="4" w:tplc="040C0019">
      <w:start w:val="1"/>
      <w:numFmt w:val="lowerLetter"/>
      <w:lvlText w:val="%5."/>
      <w:lvlJc w:val="left"/>
      <w:pPr>
        <w:ind w:left="4320" w:hanging="360"/>
      </w:pPr>
    </w:lvl>
    <w:lvl w:ilvl="5" w:tplc="040C001B">
      <w:start w:val="1"/>
      <w:numFmt w:val="lowerRoman"/>
      <w:lvlText w:val="%6."/>
      <w:lvlJc w:val="right"/>
      <w:pPr>
        <w:ind w:left="5040" w:hanging="180"/>
      </w:pPr>
    </w:lvl>
    <w:lvl w:ilvl="6" w:tplc="040C000F">
      <w:start w:val="1"/>
      <w:numFmt w:val="decimal"/>
      <w:lvlText w:val="%7."/>
      <w:lvlJc w:val="left"/>
      <w:pPr>
        <w:ind w:left="5760" w:hanging="360"/>
      </w:pPr>
    </w:lvl>
    <w:lvl w:ilvl="7" w:tplc="040C0019">
      <w:start w:val="1"/>
      <w:numFmt w:val="lowerLetter"/>
      <w:lvlText w:val="%8."/>
      <w:lvlJc w:val="left"/>
      <w:pPr>
        <w:ind w:left="6480" w:hanging="360"/>
      </w:pPr>
    </w:lvl>
    <w:lvl w:ilvl="8" w:tplc="040C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C726D18"/>
    <w:multiLevelType w:val="hybridMultilevel"/>
    <w:tmpl w:val="FEE08920"/>
    <w:lvl w:ilvl="0" w:tplc="EB163C0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0F05FC"/>
    <w:multiLevelType w:val="hybridMultilevel"/>
    <w:tmpl w:val="02CC9A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0F">
      <w:start w:val="1"/>
      <w:numFmt w:val="decimal"/>
      <w:lvlText w:val="%3."/>
      <w:lvlJc w:val="left"/>
      <w:pPr>
        <w:ind w:left="2160" w:hanging="360"/>
      </w:p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880134"/>
    <w:multiLevelType w:val="hybridMultilevel"/>
    <w:tmpl w:val="ED3A4DF4"/>
    <w:lvl w:ilvl="0" w:tplc="A62EE0AE">
      <w:start w:val="13"/>
      <w:numFmt w:val="bullet"/>
      <w:lvlText w:val=""/>
      <w:lvlJc w:val="left"/>
      <w:pPr>
        <w:ind w:left="1800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8353D83"/>
    <w:multiLevelType w:val="hybridMultilevel"/>
    <w:tmpl w:val="ECBEBDE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5277CD"/>
    <w:multiLevelType w:val="hybridMultilevel"/>
    <w:tmpl w:val="9E743C1A"/>
    <w:lvl w:ilvl="0" w:tplc="C8807B4C">
      <w:numFmt w:val="bullet"/>
      <w:lvlText w:val=""/>
      <w:lvlJc w:val="left"/>
      <w:pPr>
        <w:ind w:left="1778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DD0319D"/>
    <w:multiLevelType w:val="hybridMultilevel"/>
    <w:tmpl w:val="3C1C8C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C0F36">
      <w:numFmt w:val="bullet"/>
      <w:lvlText w:val=""/>
      <w:lvlJc w:val="left"/>
      <w:pPr>
        <w:ind w:left="3600" w:hanging="360"/>
      </w:pPr>
      <w:rPr>
        <w:rFonts w:ascii="Wingdings" w:eastAsia="Calibri" w:hAnsi="Wingdings" w:cs="Calibri Light" w:hint="default"/>
        <w:color w:val="auto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BD3710"/>
    <w:multiLevelType w:val="hybridMultilevel"/>
    <w:tmpl w:val="45F2E020"/>
    <w:lvl w:ilvl="0" w:tplc="A2DC5662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26D4FAA"/>
    <w:multiLevelType w:val="hybridMultilevel"/>
    <w:tmpl w:val="E05E04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8E7A97"/>
    <w:multiLevelType w:val="hybridMultilevel"/>
    <w:tmpl w:val="8EC6EB2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D3352B"/>
    <w:multiLevelType w:val="hybridMultilevel"/>
    <w:tmpl w:val="F00CB1A6"/>
    <w:lvl w:ilvl="0" w:tplc="70A6233A">
      <w:start w:val="6"/>
      <w:numFmt w:val="bullet"/>
      <w:lvlText w:val=""/>
      <w:lvlJc w:val="left"/>
      <w:pPr>
        <w:ind w:left="2520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34F43F5C"/>
    <w:multiLevelType w:val="hybridMultilevel"/>
    <w:tmpl w:val="ED1AB086"/>
    <w:lvl w:ilvl="0" w:tplc="C67861D6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0B0639"/>
    <w:multiLevelType w:val="hybridMultilevel"/>
    <w:tmpl w:val="0D6C2DB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>
      <w:start w:val="1"/>
      <w:numFmt w:val="decimal"/>
      <w:lvlText w:val="%4."/>
      <w:lvlJc w:val="left"/>
      <w:pPr>
        <w:ind w:left="3600" w:hanging="360"/>
      </w:pPr>
    </w:lvl>
    <w:lvl w:ilvl="4" w:tplc="040C0019">
      <w:start w:val="1"/>
      <w:numFmt w:val="lowerLetter"/>
      <w:lvlText w:val="%5."/>
      <w:lvlJc w:val="left"/>
      <w:pPr>
        <w:ind w:left="4320" w:hanging="360"/>
      </w:pPr>
    </w:lvl>
    <w:lvl w:ilvl="5" w:tplc="040C001B">
      <w:start w:val="1"/>
      <w:numFmt w:val="lowerRoman"/>
      <w:lvlText w:val="%6."/>
      <w:lvlJc w:val="right"/>
      <w:pPr>
        <w:ind w:left="5040" w:hanging="180"/>
      </w:pPr>
    </w:lvl>
    <w:lvl w:ilvl="6" w:tplc="040C000F">
      <w:start w:val="1"/>
      <w:numFmt w:val="decimal"/>
      <w:lvlText w:val="%7."/>
      <w:lvlJc w:val="left"/>
      <w:pPr>
        <w:ind w:left="5760" w:hanging="360"/>
      </w:pPr>
    </w:lvl>
    <w:lvl w:ilvl="7" w:tplc="040C0019">
      <w:start w:val="1"/>
      <w:numFmt w:val="lowerLetter"/>
      <w:lvlText w:val="%8."/>
      <w:lvlJc w:val="left"/>
      <w:pPr>
        <w:ind w:left="6480" w:hanging="360"/>
      </w:pPr>
    </w:lvl>
    <w:lvl w:ilvl="8" w:tplc="040C001B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A2D1442"/>
    <w:multiLevelType w:val="hybridMultilevel"/>
    <w:tmpl w:val="5A421FB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A5E67A5"/>
    <w:multiLevelType w:val="hybridMultilevel"/>
    <w:tmpl w:val="174C136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CC46030"/>
    <w:multiLevelType w:val="hybridMultilevel"/>
    <w:tmpl w:val="2160E544"/>
    <w:lvl w:ilvl="0" w:tplc="CE5AD670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ajorHAns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FE20541"/>
    <w:multiLevelType w:val="hybridMultilevel"/>
    <w:tmpl w:val="A26235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EC6F44"/>
    <w:multiLevelType w:val="hybridMultilevel"/>
    <w:tmpl w:val="A46C76B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83F5B18"/>
    <w:multiLevelType w:val="hybridMultilevel"/>
    <w:tmpl w:val="613EE3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9454DC"/>
    <w:multiLevelType w:val="multilevel"/>
    <w:tmpl w:val="7EDA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227E06"/>
    <w:multiLevelType w:val="hybridMultilevel"/>
    <w:tmpl w:val="719CCA1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DF87695"/>
    <w:multiLevelType w:val="hybridMultilevel"/>
    <w:tmpl w:val="B464ED7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13E072F"/>
    <w:multiLevelType w:val="hybridMultilevel"/>
    <w:tmpl w:val="1172A93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74E1555"/>
    <w:multiLevelType w:val="hybridMultilevel"/>
    <w:tmpl w:val="A1D4CD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092B466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ajorHAnsi" w:hint="default"/>
      </w:rPr>
    </w:lvl>
    <w:lvl w:ilvl="4" w:tplc="F092B466">
      <w:numFmt w:val="bullet"/>
      <w:lvlText w:val=""/>
      <w:lvlJc w:val="left"/>
      <w:pPr>
        <w:ind w:left="3600" w:hanging="360"/>
      </w:pPr>
      <w:rPr>
        <w:rFonts w:ascii="Wingdings" w:eastAsiaTheme="minorHAnsi" w:hAnsi="Wingdings" w:cstheme="majorHAnsi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3F430F"/>
    <w:multiLevelType w:val="hybridMultilevel"/>
    <w:tmpl w:val="DCD2EA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B05CA4"/>
    <w:multiLevelType w:val="hybridMultilevel"/>
    <w:tmpl w:val="25A6D1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E41787"/>
    <w:multiLevelType w:val="hybridMultilevel"/>
    <w:tmpl w:val="6014551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5334F4"/>
    <w:multiLevelType w:val="hybridMultilevel"/>
    <w:tmpl w:val="719CCA1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04E2D5B"/>
    <w:multiLevelType w:val="hybridMultilevel"/>
    <w:tmpl w:val="A8287CB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4F173B"/>
    <w:multiLevelType w:val="hybridMultilevel"/>
    <w:tmpl w:val="7E84FB32"/>
    <w:lvl w:ilvl="0" w:tplc="2490195E">
      <w:start w:val="6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79A27C7"/>
    <w:multiLevelType w:val="hybridMultilevel"/>
    <w:tmpl w:val="07742F1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A71BF5"/>
    <w:multiLevelType w:val="hybridMultilevel"/>
    <w:tmpl w:val="C21C6164"/>
    <w:lvl w:ilvl="0" w:tplc="46FA419E">
      <w:numFmt w:val="bullet"/>
      <w:lvlText w:val="-"/>
      <w:lvlJc w:val="left"/>
      <w:pPr>
        <w:ind w:left="1068" w:hanging="360"/>
      </w:pPr>
      <w:rPr>
        <w:rFonts w:ascii="Cambria" w:eastAsiaTheme="minorHAnsi" w:hAnsi="Cambria" w:cstheme="majorHAns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7E444757"/>
    <w:multiLevelType w:val="hybridMultilevel"/>
    <w:tmpl w:val="C3040C9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5"/>
  </w:num>
  <w:num w:numId="3">
    <w:abstractNumId w:val="31"/>
  </w:num>
  <w:num w:numId="4">
    <w:abstractNumId w:val="21"/>
  </w:num>
  <w:num w:numId="5">
    <w:abstractNumId w:val="6"/>
  </w:num>
  <w:num w:numId="6">
    <w:abstractNumId w:val="0"/>
  </w:num>
  <w:num w:numId="7">
    <w:abstractNumId w:val="12"/>
  </w:num>
  <w:num w:numId="8">
    <w:abstractNumId w:val="24"/>
  </w:num>
  <w:num w:numId="9">
    <w:abstractNumId w:val="30"/>
  </w:num>
  <w:num w:numId="10">
    <w:abstractNumId w:val="8"/>
  </w:num>
  <w:num w:numId="11">
    <w:abstractNumId w:val="18"/>
  </w:num>
  <w:num w:numId="12">
    <w:abstractNumId w:val="29"/>
  </w:num>
  <w:num w:numId="13">
    <w:abstractNumId w:val="33"/>
  </w:num>
  <w:num w:numId="14">
    <w:abstractNumId w:val="26"/>
  </w:num>
  <w:num w:numId="15">
    <w:abstractNumId w:val="3"/>
  </w:num>
  <w:num w:numId="16">
    <w:abstractNumId w:val="11"/>
  </w:num>
  <w:num w:numId="17">
    <w:abstractNumId w:val="7"/>
  </w:num>
  <w:num w:numId="18">
    <w:abstractNumId w:val="15"/>
  </w:num>
  <w:num w:numId="19">
    <w:abstractNumId w:val="2"/>
  </w:num>
  <w:num w:numId="20">
    <w:abstractNumId w:val="14"/>
  </w:num>
  <w:num w:numId="21">
    <w:abstractNumId w:val="22"/>
  </w:num>
  <w:num w:numId="22">
    <w:abstractNumId w:val="37"/>
  </w:num>
  <w:num w:numId="23">
    <w:abstractNumId w:val="16"/>
  </w:num>
  <w:num w:numId="24">
    <w:abstractNumId w:val="17"/>
  </w:num>
  <w:num w:numId="25">
    <w:abstractNumId w:val="9"/>
  </w:num>
  <w:num w:numId="26">
    <w:abstractNumId w:val="1"/>
  </w:num>
  <w:num w:numId="27">
    <w:abstractNumId w:val="35"/>
  </w:num>
  <w:num w:numId="28">
    <w:abstractNumId w:val="25"/>
  </w:num>
  <w:num w:numId="29">
    <w:abstractNumId w:val="19"/>
  </w:num>
  <w:num w:numId="30">
    <w:abstractNumId w:val="38"/>
  </w:num>
  <w:num w:numId="31">
    <w:abstractNumId w:val="20"/>
  </w:num>
  <w:num w:numId="32">
    <w:abstractNumId w:val="36"/>
  </w:num>
  <w:num w:numId="33">
    <w:abstractNumId w:val="32"/>
  </w:num>
  <w:num w:numId="34">
    <w:abstractNumId w:val="4"/>
  </w:num>
  <w:num w:numId="35">
    <w:abstractNumId w:val="23"/>
  </w:num>
  <w:num w:numId="36">
    <w:abstractNumId w:val="27"/>
  </w:num>
  <w:num w:numId="37">
    <w:abstractNumId w:val="10"/>
  </w:num>
  <w:num w:numId="38">
    <w:abstractNumId w:val="28"/>
  </w:num>
  <w:num w:numId="39">
    <w:abstractNumId w:val="1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4DAB"/>
    <w:rsid w:val="0000285C"/>
    <w:rsid w:val="00004992"/>
    <w:rsid w:val="000063A4"/>
    <w:rsid w:val="00020100"/>
    <w:rsid w:val="000201A3"/>
    <w:rsid w:val="00022645"/>
    <w:rsid w:val="00023D31"/>
    <w:rsid w:val="00025694"/>
    <w:rsid w:val="00026C7D"/>
    <w:rsid w:val="000357BB"/>
    <w:rsid w:val="00035CDE"/>
    <w:rsid w:val="000375BB"/>
    <w:rsid w:val="00041421"/>
    <w:rsid w:val="00045255"/>
    <w:rsid w:val="0004603D"/>
    <w:rsid w:val="000501E5"/>
    <w:rsid w:val="00050C47"/>
    <w:rsid w:val="00050ECB"/>
    <w:rsid w:val="00051879"/>
    <w:rsid w:val="0005253D"/>
    <w:rsid w:val="00053BE3"/>
    <w:rsid w:val="00053E83"/>
    <w:rsid w:val="00054005"/>
    <w:rsid w:val="0005680F"/>
    <w:rsid w:val="00061219"/>
    <w:rsid w:val="00062C95"/>
    <w:rsid w:val="00064A7E"/>
    <w:rsid w:val="000651E0"/>
    <w:rsid w:val="00065AA9"/>
    <w:rsid w:val="000714B0"/>
    <w:rsid w:val="00073016"/>
    <w:rsid w:val="00081B46"/>
    <w:rsid w:val="0008544A"/>
    <w:rsid w:val="00085589"/>
    <w:rsid w:val="00090D62"/>
    <w:rsid w:val="0009377D"/>
    <w:rsid w:val="000A3E24"/>
    <w:rsid w:val="000A56C2"/>
    <w:rsid w:val="000A5E4B"/>
    <w:rsid w:val="000A6B74"/>
    <w:rsid w:val="000A76D6"/>
    <w:rsid w:val="000B0748"/>
    <w:rsid w:val="000B3372"/>
    <w:rsid w:val="000B58A5"/>
    <w:rsid w:val="000C0B3E"/>
    <w:rsid w:val="000C3204"/>
    <w:rsid w:val="000C6381"/>
    <w:rsid w:val="000C6B1A"/>
    <w:rsid w:val="000D02E0"/>
    <w:rsid w:val="000D0635"/>
    <w:rsid w:val="000D401C"/>
    <w:rsid w:val="000D428B"/>
    <w:rsid w:val="000D4388"/>
    <w:rsid w:val="000D4785"/>
    <w:rsid w:val="000E10A4"/>
    <w:rsid w:val="000E10A9"/>
    <w:rsid w:val="000E1E9C"/>
    <w:rsid w:val="000E34ED"/>
    <w:rsid w:val="000E75DF"/>
    <w:rsid w:val="000F1DEE"/>
    <w:rsid w:val="000F1E03"/>
    <w:rsid w:val="000F2D00"/>
    <w:rsid w:val="000F3BCE"/>
    <w:rsid w:val="000F49A2"/>
    <w:rsid w:val="000F4BC1"/>
    <w:rsid w:val="000F4D56"/>
    <w:rsid w:val="000F5D19"/>
    <w:rsid w:val="000F6328"/>
    <w:rsid w:val="00101497"/>
    <w:rsid w:val="001017BE"/>
    <w:rsid w:val="00103344"/>
    <w:rsid w:val="00103A1F"/>
    <w:rsid w:val="001057ED"/>
    <w:rsid w:val="00105827"/>
    <w:rsid w:val="00106079"/>
    <w:rsid w:val="00112A82"/>
    <w:rsid w:val="00113E9A"/>
    <w:rsid w:val="00117F5A"/>
    <w:rsid w:val="00120FFF"/>
    <w:rsid w:val="00121663"/>
    <w:rsid w:val="001244A9"/>
    <w:rsid w:val="00126DA9"/>
    <w:rsid w:val="00127015"/>
    <w:rsid w:val="00137808"/>
    <w:rsid w:val="0014235C"/>
    <w:rsid w:val="00142D3C"/>
    <w:rsid w:val="00151399"/>
    <w:rsid w:val="00153072"/>
    <w:rsid w:val="001549E4"/>
    <w:rsid w:val="001555EF"/>
    <w:rsid w:val="0015692E"/>
    <w:rsid w:val="00156CCE"/>
    <w:rsid w:val="001606DD"/>
    <w:rsid w:val="00161CD4"/>
    <w:rsid w:val="00161FE6"/>
    <w:rsid w:val="0016289F"/>
    <w:rsid w:val="001662A2"/>
    <w:rsid w:val="00167254"/>
    <w:rsid w:val="00170ED6"/>
    <w:rsid w:val="00172C84"/>
    <w:rsid w:val="00174DD1"/>
    <w:rsid w:val="00175C1F"/>
    <w:rsid w:val="00177281"/>
    <w:rsid w:val="00180496"/>
    <w:rsid w:val="001915E3"/>
    <w:rsid w:val="001923D4"/>
    <w:rsid w:val="0019258C"/>
    <w:rsid w:val="00192602"/>
    <w:rsid w:val="00193DE6"/>
    <w:rsid w:val="00197E92"/>
    <w:rsid w:val="001A6933"/>
    <w:rsid w:val="001A6CA1"/>
    <w:rsid w:val="001A76B5"/>
    <w:rsid w:val="001B338F"/>
    <w:rsid w:val="001B64A2"/>
    <w:rsid w:val="001C0A6A"/>
    <w:rsid w:val="001C0C58"/>
    <w:rsid w:val="001C1D23"/>
    <w:rsid w:val="001C1EBB"/>
    <w:rsid w:val="001C36FB"/>
    <w:rsid w:val="001C3B33"/>
    <w:rsid w:val="001C5A47"/>
    <w:rsid w:val="001C5D91"/>
    <w:rsid w:val="001C6D81"/>
    <w:rsid w:val="001D164D"/>
    <w:rsid w:val="001D17AC"/>
    <w:rsid w:val="001D3D9C"/>
    <w:rsid w:val="001D5234"/>
    <w:rsid w:val="001D6467"/>
    <w:rsid w:val="001D7CE9"/>
    <w:rsid w:val="001E104D"/>
    <w:rsid w:val="001F1B7D"/>
    <w:rsid w:val="001F2304"/>
    <w:rsid w:val="001F29D3"/>
    <w:rsid w:val="001F3373"/>
    <w:rsid w:val="001F3682"/>
    <w:rsid w:val="001F4FCC"/>
    <w:rsid w:val="001F5980"/>
    <w:rsid w:val="001F5DA1"/>
    <w:rsid w:val="001F5E0F"/>
    <w:rsid w:val="001F7614"/>
    <w:rsid w:val="001F7C3E"/>
    <w:rsid w:val="0020018B"/>
    <w:rsid w:val="002009F5"/>
    <w:rsid w:val="00201171"/>
    <w:rsid w:val="0020221D"/>
    <w:rsid w:val="00202261"/>
    <w:rsid w:val="00212488"/>
    <w:rsid w:val="00217671"/>
    <w:rsid w:val="002216A4"/>
    <w:rsid w:val="002221E5"/>
    <w:rsid w:val="002236CD"/>
    <w:rsid w:val="0023627C"/>
    <w:rsid w:val="00243434"/>
    <w:rsid w:val="002435D7"/>
    <w:rsid w:val="00245E01"/>
    <w:rsid w:val="00254863"/>
    <w:rsid w:val="00256EB7"/>
    <w:rsid w:val="00260831"/>
    <w:rsid w:val="00261666"/>
    <w:rsid w:val="0026324D"/>
    <w:rsid w:val="00264490"/>
    <w:rsid w:val="002654F8"/>
    <w:rsid w:val="0026746B"/>
    <w:rsid w:val="00267DC8"/>
    <w:rsid w:val="002726AC"/>
    <w:rsid w:val="00272974"/>
    <w:rsid w:val="00273478"/>
    <w:rsid w:val="00273CDE"/>
    <w:rsid w:val="002767D2"/>
    <w:rsid w:val="00276D81"/>
    <w:rsid w:val="00276DAE"/>
    <w:rsid w:val="00281A36"/>
    <w:rsid w:val="00282B40"/>
    <w:rsid w:val="0028347E"/>
    <w:rsid w:val="002842B9"/>
    <w:rsid w:val="00287A11"/>
    <w:rsid w:val="00292AA8"/>
    <w:rsid w:val="00293696"/>
    <w:rsid w:val="002A3303"/>
    <w:rsid w:val="002A5FCE"/>
    <w:rsid w:val="002B0330"/>
    <w:rsid w:val="002B0E0B"/>
    <w:rsid w:val="002B1F63"/>
    <w:rsid w:val="002B2BFD"/>
    <w:rsid w:val="002B313E"/>
    <w:rsid w:val="002B3158"/>
    <w:rsid w:val="002B4C30"/>
    <w:rsid w:val="002B520B"/>
    <w:rsid w:val="002C1684"/>
    <w:rsid w:val="002C22ED"/>
    <w:rsid w:val="002C5A73"/>
    <w:rsid w:val="002D51A7"/>
    <w:rsid w:val="002D566C"/>
    <w:rsid w:val="002E21FD"/>
    <w:rsid w:val="002E3A7A"/>
    <w:rsid w:val="002F071C"/>
    <w:rsid w:val="002F0D88"/>
    <w:rsid w:val="002F122D"/>
    <w:rsid w:val="002F26A6"/>
    <w:rsid w:val="002F37A9"/>
    <w:rsid w:val="002F461D"/>
    <w:rsid w:val="002F6872"/>
    <w:rsid w:val="002F7ABC"/>
    <w:rsid w:val="00301A2A"/>
    <w:rsid w:val="00304B9D"/>
    <w:rsid w:val="0030646A"/>
    <w:rsid w:val="00307AB2"/>
    <w:rsid w:val="00307D4C"/>
    <w:rsid w:val="00310CDE"/>
    <w:rsid w:val="003142B9"/>
    <w:rsid w:val="00314571"/>
    <w:rsid w:val="00314C13"/>
    <w:rsid w:val="00316530"/>
    <w:rsid w:val="0031750A"/>
    <w:rsid w:val="00317A5C"/>
    <w:rsid w:val="00317C16"/>
    <w:rsid w:val="00317C1F"/>
    <w:rsid w:val="00321FA5"/>
    <w:rsid w:val="00325DF6"/>
    <w:rsid w:val="00326329"/>
    <w:rsid w:val="00330A92"/>
    <w:rsid w:val="00331A3B"/>
    <w:rsid w:val="00336E97"/>
    <w:rsid w:val="00341786"/>
    <w:rsid w:val="003420FC"/>
    <w:rsid w:val="00342537"/>
    <w:rsid w:val="00350024"/>
    <w:rsid w:val="003517EE"/>
    <w:rsid w:val="003611A2"/>
    <w:rsid w:val="00364217"/>
    <w:rsid w:val="00370104"/>
    <w:rsid w:val="0037052F"/>
    <w:rsid w:val="0037357A"/>
    <w:rsid w:val="00375AE6"/>
    <w:rsid w:val="00376176"/>
    <w:rsid w:val="00380706"/>
    <w:rsid w:val="003810DF"/>
    <w:rsid w:val="00387BAC"/>
    <w:rsid w:val="0039016E"/>
    <w:rsid w:val="00394327"/>
    <w:rsid w:val="00395BFF"/>
    <w:rsid w:val="003A09F8"/>
    <w:rsid w:val="003A231D"/>
    <w:rsid w:val="003A235B"/>
    <w:rsid w:val="003A381E"/>
    <w:rsid w:val="003A480F"/>
    <w:rsid w:val="003A760C"/>
    <w:rsid w:val="003A7BA4"/>
    <w:rsid w:val="003B0AF8"/>
    <w:rsid w:val="003B1D33"/>
    <w:rsid w:val="003B3113"/>
    <w:rsid w:val="003B7D19"/>
    <w:rsid w:val="003C08DE"/>
    <w:rsid w:val="003C19F2"/>
    <w:rsid w:val="003C2C4F"/>
    <w:rsid w:val="003C331A"/>
    <w:rsid w:val="003C5020"/>
    <w:rsid w:val="003C57D1"/>
    <w:rsid w:val="003C5A53"/>
    <w:rsid w:val="003C651B"/>
    <w:rsid w:val="003C720B"/>
    <w:rsid w:val="003C7984"/>
    <w:rsid w:val="003C7D84"/>
    <w:rsid w:val="003C7DF1"/>
    <w:rsid w:val="003C7E40"/>
    <w:rsid w:val="003D0B1C"/>
    <w:rsid w:val="003D61A7"/>
    <w:rsid w:val="003D7067"/>
    <w:rsid w:val="003D77EC"/>
    <w:rsid w:val="003E0967"/>
    <w:rsid w:val="003E32F0"/>
    <w:rsid w:val="003E406D"/>
    <w:rsid w:val="003E58AD"/>
    <w:rsid w:val="003E6ABA"/>
    <w:rsid w:val="003F1992"/>
    <w:rsid w:val="003F2166"/>
    <w:rsid w:val="003F4929"/>
    <w:rsid w:val="003F60E1"/>
    <w:rsid w:val="003F7293"/>
    <w:rsid w:val="003F73E6"/>
    <w:rsid w:val="00400C3C"/>
    <w:rsid w:val="00400DB8"/>
    <w:rsid w:val="0040498D"/>
    <w:rsid w:val="00404B31"/>
    <w:rsid w:val="0040504D"/>
    <w:rsid w:val="004102F1"/>
    <w:rsid w:val="00412FA3"/>
    <w:rsid w:val="00415C4A"/>
    <w:rsid w:val="00417995"/>
    <w:rsid w:val="00422A20"/>
    <w:rsid w:val="00425ABB"/>
    <w:rsid w:val="00430D94"/>
    <w:rsid w:val="00431528"/>
    <w:rsid w:val="0043222E"/>
    <w:rsid w:val="004350DC"/>
    <w:rsid w:val="00440C73"/>
    <w:rsid w:val="00441F10"/>
    <w:rsid w:val="00442EEF"/>
    <w:rsid w:val="0044335A"/>
    <w:rsid w:val="00445E0A"/>
    <w:rsid w:val="00446E5C"/>
    <w:rsid w:val="00451A15"/>
    <w:rsid w:val="00455653"/>
    <w:rsid w:val="00457AEB"/>
    <w:rsid w:val="004604F1"/>
    <w:rsid w:val="004616A6"/>
    <w:rsid w:val="00463A80"/>
    <w:rsid w:val="00463EA4"/>
    <w:rsid w:val="00463FE3"/>
    <w:rsid w:val="00464586"/>
    <w:rsid w:val="00464AE4"/>
    <w:rsid w:val="00466628"/>
    <w:rsid w:val="004766B8"/>
    <w:rsid w:val="004802EF"/>
    <w:rsid w:val="00485222"/>
    <w:rsid w:val="00490899"/>
    <w:rsid w:val="00491139"/>
    <w:rsid w:val="00491AE5"/>
    <w:rsid w:val="00492211"/>
    <w:rsid w:val="0049356B"/>
    <w:rsid w:val="004954E9"/>
    <w:rsid w:val="00495C7C"/>
    <w:rsid w:val="004A0DCB"/>
    <w:rsid w:val="004A1295"/>
    <w:rsid w:val="004A3EC3"/>
    <w:rsid w:val="004A5A2F"/>
    <w:rsid w:val="004B0A4A"/>
    <w:rsid w:val="004B230A"/>
    <w:rsid w:val="004C0270"/>
    <w:rsid w:val="004C45C5"/>
    <w:rsid w:val="004C4E2C"/>
    <w:rsid w:val="004D405E"/>
    <w:rsid w:val="004D512E"/>
    <w:rsid w:val="004D600C"/>
    <w:rsid w:val="004D7DA1"/>
    <w:rsid w:val="004E147D"/>
    <w:rsid w:val="004E2BFF"/>
    <w:rsid w:val="004E3B45"/>
    <w:rsid w:val="004E419D"/>
    <w:rsid w:val="004E49DD"/>
    <w:rsid w:val="004F11C8"/>
    <w:rsid w:val="004F146C"/>
    <w:rsid w:val="004F158C"/>
    <w:rsid w:val="004F2587"/>
    <w:rsid w:val="004F28F6"/>
    <w:rsid w:val="004F5248"/>
    <w:rsid w:val="004F5C09"/>
    <w:rsid w:val="00503FD1"/>
    <w:rsid w:val="005106C1"/>
    <w:rsid w:val="00513004"/>
    <w:rsid w:val="005147D8"/>
    <w:rsid w:val="00515E2D"/>
    <w:rsid w:val="00521227"/>
    <w:rsid w:val="00521299"/>
    <w:rsid w:val="005240EA"/>
    <w:rsid w:val="005271F3"/>
    <w:rsid w:val="00530A99"/>
    <w:rsid w:val="0053349D"/>
    <w:rsid w:val="00535A0D"/>
    <w:rsid w:val="00536EE4"/>
    <w:rsid w:val="00542F85"/>
    <w:rsid w:val="00542FBA"/>
    <w:rsid w:val="00553240"/>
    <w:rsid w:val="00553364"/>
    <w:rsid w:val="00555200"/>
    <w:rsid w:val="00555207"/>
    <w:rsid w:val="00564BB3"/>
    <w:rsid w:val="0056531D"/>
    <w:rsid w:val="0056777D"/>
    <w:rsid w:val="00567B15"/>
    <w:rsid w:val="005711BC"/>
    <w:rsid w:val="00571FD1"/>
    <w:rsid w:val="00572478"/>
    <w:rsid w:val="00580140"/>
    <w:rsid w:val="005825C2"/>
    <w:rsid w:val="00583396"/>
    <w:rsid w:val="00585E57"/>
    <w:rsid w:val="00587E1D"/>
    <w:rsid w:val="00591DD6"/>
    <w:rsid w:val="005A1D34"/>
    <w:rsid w:val="005A1EA5"/>
    <w:rsid w:val="005A3100"/>
    <w:rsid w:val="005A52B6"/>
    <w:rsid w:val="005A5EA3"/>
    <w:rsid w:val="005A6FCC"/>
    <w:rsid w:val="005A7D4C"/>
    <w:rsid w:val="005B2320"/>
    <w:rsid w:val="005C0A1E"/>
    <w:rsid w:val="005C2D98"/>
    <w:rsid w:val="005C4C4C"/>
    <w:rsid w:val="005C5374"/>
    <w:rsid w:val="005C60AA"/>
    <w:rsid w:val="005D08A2"/>
    <w:rsid w:val="005D0BF4"/>
    <w:rsid w:val="005D1477"/>
    <w:rsid w:val="005E38A2"/>
    <w:rsid w:val="005E7473"/>
    <w:rsid w:val="005F15FD"/>
    <w:rsid w:val="005F1E6F"/>
    <w:rsid w:val="005F71A1"/>
    <w:rsid w:val="00600022"/>
    <w:rsid w:val="00600D03"/>
    <w:rsid w:val="00602768"/>
    <w:rsid w:val="006029CA"/>
    <w:rsid w:val="0060494D"/>
    <w:rsid w:val="00606495"/>
    <w:rsid w:val="00607AAB"/>
    <w:rsid w:val="00607ABD"/>
    <w:rsid w:val="00610969"/>
    <w:rsid w:val="0061298E"/>
    <w:rsid w:val="00613274"/>
    <w:rsid w:val="0061405C"/>
    <w:rsid w:val="00617225"/>
    <w:rsid w:val="00617FD6"/>
    <w:rsid w:val="00620E6C"/>
    <w:rsid w:val="00621015"/>
    <w:rsid w:val="006226D3"/>
    <w:rsid w:val="00630AF4"/>
    <w:rsid w:val="0063203E"/>
    <w:rsid w:val="00632BB9"/>
    <w:rsid w:val="0063378C"/>
    <w:rsid w:val="00634062"/>
    <w:rsid w:val="00643225"/>
    <w:rsid w:val="00644ABD"/>
    <w:rsid w:val="006454C4"/>
    <w:rsid w:val="006463CF"/>
    <w:rsid w:val="00646E0A"/>
    <w:rsid w:val="006518BC"/>
    <w:rsid w:val="006526F2"/>
    <w:rsid w:val="006533EC"/>
    <w:rsid w:val="0065420D"/>
    <w:rsid w:val="00654874"/>
    <w:rsid w:val="00663EF8"/>
    <w:rsid w:val="00665ADB"/>
    <w:rsid w:val="006666D6"/>
    <w:rsid w:val="00680D5E"/>
    <w:rsid w:val="0068105B"/>
    <w:rsid w:val="0068341A"/>
    <w:rsid w:val="006843A6"/>
    <w:rsid w:val="00687BA8"/>
    <w:rsid w:val="00691E4B"/>
    <w:rsid w:val="006937AF"/>
    <w:rsid w:val="006966F9"/>
    <w:rsid w:val="00697CAF"/>
    <w:rsid w:val="006A2BF4"/>
    <w:rsid w:val="006A4057"/>
    <w:rsid w:val="006A4EAE"/>
    <w:rsid w:val="006A530E"/>
    <w:rsid w:val="006B5A50"/>
    <w:rsid w:val="006B6A77"/>
    <w:rsid w:val="006B799F"/>
    <w:rsid w:val="006C0682"/>
    <w:rsid w:val="006D1E55"/>
    <w:rsid w:val="006D2ACE"/>
    <w:rsid w:val="006D2E53"/>
    <w:rsid w:val="006D2FCA"/>
    <w:rsid w:val="006D306D"/>
    <w:rsid w:val="006D5E59"/>
    <w:rsid w:val="006E0770"/>
    <w:rsid w:val="006E1901"/>
    <w:rsid w:val="006E655D"/>
    <w:rsid w:val="006E6E7F"/>
    <w:rsid w:val="006E7407"/>
    <w:rsid w:val="006F2B92"/>
    <w:rsid w:val="007003C6"/>
    <w:rsid w:val="00702520"/>
    <w:rsid w:val="00702706"/>
    <w:rsid w:val="00702DBC"/>
    <w:rsid w:val="00712A70"/>
    <w:rsid w:val="0071780C"/>
    <w:rsid w:val="00723D84"/>
    <w:rsid w:val="00723ED6"/>
    <w:rsid w:val="00730BFE"/>
    <w:rsid w:val="00731F25"/>
    <w:rsid w:val="0073234B"/>
    <w:rsid w:val="00732356"/>
    <w:rsid w:val="00734F19"/>
    <w:rsid w:val="0073656E"/>
    <w:rsid w:val="007369F3"/>
    <w:rsid w:val="00736C4F"/>
    <w:rsid w:val="00741C26"/>
    <w:rsid w:val="0074209A"/>
    <w:rsid w:val="007428C9"/>
    <w:rsid w:val="007510DC"/>
    <w:rsid w:val="00753276"/>
    <w:rsid w:val="00754C07"/>
    <w:rsid w:val="00754CB1"/>
    <w:rsid w:val="00755145"/>
    <w:rsid w:val="00757473"/>
    <w:rsid w:val="00770111"/>
    <w:rsid w:val="007706FA"/>
    <w:rsid w:val="007730FC"/>
    <w:rsid w:val="007765B5"/>
    <w:rsid w:val="00777B9F"/>
    <w:rsid w:val="0078179C"/>
    <w:rsid w:val="0079341C"/>
    <w:rsid w:val="00795FC8"/>
    <w:rsid w:val="007A066E"/>
    <w:rsid w:val="007A2F44"/>
    <w:rsid w:val="007A3C42"/>
    <w:rsid w:val="007A48DD"/>
    <w:rsid w:val="007A75DF"/>
    <w:rsid w:val="007B19C4"/>
    <w:rsid w:val="007B1C3F"/>
    <w:rsid w:val="007B202D"/>
    <w:rsid w:val="007B2BC0"/>
    <w:rsid w:val="007B3634"/>
    <w:rsid w:val="007B3E77"/>
    <w:rsid w:val="007B4007"/>
    <w:rsid w:val="007B6E34"/>
    <w:rsid w:val="007C1F74"/>
    <w:rsid w:val="007C2FE6"/>
    <w:rsid w:val="007C62CF"/>
    <w:rsid w:val="007C6C2F"/>
    <w:rsid w:val="007D0729"/>
    <w:rsid w:val="007D12D6"/>
    <w:rsid w:val="007D14D9"/>
    <w:rsid w:val="007D330F"/>
    <w:rsid w:val="007D775C"/>
    <w:rsid w:val="007E0E5E"/>
    <w:rsid w:val="007E54AB"/>
    <w:rsid w:val="007E5723"/>
    <w:rsid w:val="007E5F4A"/>
    <w:rsid w:val="007E6276"/>
    <w:rsid w:val="007E72D7"/>
    <w:rsid w:val="007F0420"/>
    <w:rsid w:val="007F61EF"/>
    <w:rsid w:val="008021C2"/>
    <w:rsid w:val="008041C4"/>
    <w:rsid w:val="00804B60"/>
    <w:rsid w:val="008072A9"/>
    <w:rsid w:val="00807CC4"/>
    <w:rsid w:val="00811D2C"/>
    <w:rsid w:val="008164C1"/>
    <w:rsid w:val="00821BFD"/>
    <w:rsid w:val="00822EF3"/>
    <w:rsid w:val="00825AE7"/>
    <w:rsid w:val="00826517"/>
    <w:rsid w:val="00827323"/>
    <w:rsid w:val="008357D9"/>
    <w:rsid w:val="0084030E"/>
    <w:rsid w:val="00840DFC"/>
    <w:rsid w:val="00841870"/>
    <w:rsid w:val="0084263F"/>
    <w:rsid w:val="00842FAC"/>
    <w:rsid w:val="0084754D"/>
    <w:rsid w:val="00853446"/>
    <w:rsid w:val="00853FF6"/>
    <w:rsid w:val="0085571E"/>
    <w:rsid w:val="00861FEF"/>
    <w:rsid w:val="00866235"/>
    <w:rsid w:val="008677D4"/>
    <w:rsid w:val="00872A51"/>
    <w:rsid w:val="00874ADD"/>
    <w:rsid w:val="00875C8D"/>
    <w:rsid w:val="008761DA"/>
    <w:rsid w:val="00876D98"/>
    <w:rsid w:val="00877A1F"/>
    <w:rsid w:val="00884BCE"/>
    <w:rsid w:val="00885718"/>
    <w:rsid w:val="008878FB"/>
    <w:rsid w:val="00892768"/>
    <w:rsid w:val="00893413"/>
    <w:rsid w:val="008935F2"/>
    <w:rsid w:val="00893A01"/>
    <w:rsid w:val="00893AE4"/>
    <w:rsid w:val="00894297"/>
    <w:rsid w:val="00895ED6"/>
    <w:rsid w:val="00897093"/>
    <w:rsid w:val="008A29AC"/>
    <w:rsid w:val="008A63D2"/>
    <w:rsid w:val="008B4244"/>
    <w:rsid w:val="008B67D1"/>
    <w:rsid w:val="008C0539"/>
    <w:rsid w:val="008C2D76"/>
    <w:rsid w:val="008C58CE"/>
    <w:rsid w:val="008D1C90"/>
    <w:rsid w:val="008D360D"/>
    <w:rsid w:val="008E570A"/>
    <w:rsid w:val="008E7E7A"/>
    <w:rsid w:val="008F0259"/>
    <w:rsid w:val="008F086E"/>
    <w:rsid w:val="008F416A"/>
    <w:rsid w:val="008F54C8"/>
    <w:rsid w:val="009041EE"/>
    <w:rsid w:val="00907562"/>
    <w:rsid w:val="009112DF"/>
    <w:rsid w:val="00911D92"/>
    <w:rsid w:val="00917A7C"/>
    <w:rsid w:val="00920A61"/>
    <w:rsid w:val="00920F8C"/>
    <w:rsid w:val="0092191F"/>
    <w:rsid w:val="00923E60"/>
    <w:rsid w:val="0092443B"/>
    <w:rsid w:val="009319CB"/>
    <w:rsid w:val="00931BF7"/>
    <w:rsid w:val="0093227E"/>
    <w:rsid w:val="009372B2"/>
    <w:rsid w:val="00937C8A"/>
    <w:rsid w:val="00941147"/>
    <w:rsid w:val="00942544"/>
    <w:rsid w:val="009462EE"/>
    <w:rsid w:val="00950EE4"/>
    <w:rsid w:val="00953CC4"/>
    <w:rsid w:val="00955174"/>
    <w:rsid w:val="0096108E"/>
    <w:rsid w:val="009610FF"/>
    <w:rsid w:val="009630C0"/>
    <w:rsid w:val="00963256"/>
    <w:rsid w:val="009637FB"/>
    <w:rsid w:val="00963D5B"/>
    <w:rsid w:val="00970066"/>
    <w:rsid w:val="00973C4E"/>
    <w:rsid w:val="00974D09"/>
    <w:rsid w:val="00975819"/>
    <w:rsid w:val="0097785A"/>
    <w:rsid w:val="0098134A"/>
    <w:rsid w:val="00984685"/>
    <w:rsid w:val="00984B1F"/>
    <w:rsid w:val="00986FCE"/>
    <w:rsid w:val="009A3CFF"/>
    <w:rsid w:val="009A3DBB"/>
    <w:rsid w:val="009A44DF"/>
    <w:rsid w:val="009B68BF"/>
    <w:rsid w:val="009B6CC0"/>
    <w:rsid w:val="009C2085"/>
    <w:rsid w:val="009C48BC"/>
    <w:rsid w:val="009C78BA"/>
    <w:rsid w:val="009D3F34"/>
    <w:rsid w:val="009D46A2"/>
    <w:rsid w:val="009D4FA4"/>
    <w:rsid w:val="009D68FA"/>
    <w:rsid w:val="009E1BBE"/>
    <w:rsid w:val="009E255D"/>
    <w:rsid w:val="009E555E"/>
    <w:rsid w:val="009E7C73"/>
    <w:rsid w:val="009F0594"/>
    <w:rsid w:val="009F1E01"/>
    <w:rsid w:val="009F6406"/>
    <w:rsid w:val="00A02E91"/>
    <w:rsid w:val="00A04863"/>
    <w:rsid w:val="00A05C2F"/>
    <w:rsid w:val="00A12993"/>
    <w:rsid w:val="00A14893"/>
    <w:rsid w:val="00A16CFA"/>
    <w:rsid w:val="00A22FC9"/>
    <w:rsid w:val="00A24F81"/>
    <w:rsid w:val="00A25131"/>
    <w:rsid w:val="00A2573A"/>
    <w:rsid w:val="00A26CB9"/>
    <w:rsid w:val="00A27F64"/>
    <w:rsid w:val="00A302F8"/>
    <w:rsid w:val="00A46F1B"/>
    <w:rsid w:val="00A47D3A"/>
    <w:rsid w:val="00A5382F"/>
    <w:rsid w:val="00A56C97"/>
    <w:rsid w:val="00A56F2F"/>
    <w:rsid w:val="00A610FF"/>
    <w:rsid w:val="00A64398"/>
    <w:rsid w:val="00A70A63"/>
    <w:rsid w:val="00A83A2E"/>
    <w:rsid w:val="00A87FA6"/>
    <w:rsid w:val="00A87FBF"/>
    <w:rsid w:val="00A901B5"/>
    <w:rsid w:val="00A91512"/>
    <w:rsid w:val="00A91847"/>
    <w:rsid w:val="00A91ADD"/>
    <w:rsid w:val="00A91C76"/>
    <w:rsid w:val="00A9277D"/>
    <w:rsid w:val="00A93462"/>
    <w:rsid w:val="00A9350A"/>
    <w:rsid w:val="00A93F43"/>
    <w:rsid w:val="00A9416C"/>
    <w:rsid w:val="00A94E32"/>
    <w:rsid w:val="00AA60AD"/>
    <w:rsid w:val="00AB1BD2"/>
    <w:rsid w:val="00AB2815"/>
    <w:rsid w:val="00AB40DE"/>
    <w:rsid w:val="00AB507A"/>
    <w:rsid w:val="00AB5BDB"/>
    <w:rsid w:val="00AB6122"/>
    <w:rsid w:val="00AB65B6"/>
    <w:rsid w:val="00AB7E57"/>
    <w:rsid w:val="00AC5EA8"/>
    <w:rsid w:val="00AC74F0"/>
    <w:rsid w:val="00AC7F14"/>
    <w:rsid w:val="00AD1516"/>
    <w:rsid w:val="00AD45AA"/>
    <w:rsid w:val="00AD550C"/>
    <w:rsid w:val="00AD5D34"/>
    <w:rsid w:val="00AF3DE9"/>
    <w:rsid w:val="00AF41C1"/>
    <w:rsid w:val="00AF516D"/>
    <w:rsid w:val="00AF595F"/>
    <w:rsid w:val="00AF5AD7"/>
    <w:rsid w:val="00AF63CB"/>
    <w:rsid w:val="00AF741F"/>
    <w:rsid w:val="00B04C8F"/>
    <w:rsid w:val="00B0555A"/>
    <w:rsid w:val="00B07871"/>
    <w:rsid w:val="00B10494"/>
    <w:rsid w:val="00B114CF"/>
    <w:rsid w:val="00B12D3A"/>
    <w:rsid w:val="00B12F9C"/>
    <w:rsid w:val="00B136B8"/>
    <w:rsid w:val="00B1680C"/>
    <w:rsid w:val="00B22213"/>
    <w:rsid w:val="00B2287A"/>
    <w:rsid w:val="00B23A81"/>
    <w:rsid w:val="00B262F7"/>
    <w:rsid w:val="00B269E6"/>
    <w:rsid w:val="00B272C2"/>
    <w:rsid w:val="00B31700"/>
    <w:rsid w:val="00B31BFB"/>
    <w:rsid w:val="00B33166"/>
    <w:rsid w:val="00B347DA"/>
    <w:rsid w:val="00B35BB8"/>
    <w:rsid w:val="00B36609"/>
    <w:rsid w:val="00B403B1"/>
    <w:rsid w:val="00B406D6"/>
    <w:rsid w:val="00B4194D"/>
    <w:rsid w:val="00B43D60"/>
    <w:rsid w:val="00B464D4"/>
    <w:rsid w:val="00B46F00"/>
    <w:rsid w:val="00B4731C"/>
    <w:rsid w:val="00B50C75"/>
    <w:rsid w:val="00B625B5"/>
    <w:rsid w:val="00B64627"/>
    <w:rsid w:val="00B67C7F"/>
    <w:rsid w:val="00B67FBE"/>
    <w:rsid w:val="00B70066"/>
    <w:rsid w:val="00B72F52"/>
    <w:rsid w:val="00B732D3"/>
    <w:rsid w:val="00B75F45"/>
    <w:rsid w:val="00B76509"/>
    <w:rsid w:val="00B80FF7"/>
    <w:rsid w:val="00B824DF"/>
    <w:rsid w:val="00B879B0"/>
    <w:rsid w:val="00B87C48"/>
    <w:rsid w:val="00B91644"/>
    <w:rsid w:val="00BA1DBC"/>
    <w:rsid w:val="00BA56BB"/>
    <w:rsid w:val="00BA65F5"/>
    <w:rsid w:val="00BB0BDC"/>
    <w:rsid w:val="00BB3642"/>
    <w:rsid w:val="00BB38EA"/>
    <w:rsid w:val="00BB5A01"/>
    <w:rsid w:val="00BB7F5D"/>
    <w:rsid w:val="00BC49FC"/>
    <w:rsid w:val="00BD194A"/>
    <w:rsid w:val="00BD3258"/>
    <w:rsid w:val="00BD5743"/>
    <w:rsid w:val="00BD6839"/>
    <w:rsid w:val="00BD6A3F"/>
    <w:rsid w:val="00BE1C4F"/>
    <w:rsid w:val="00BE2653"/>
    <w:rsid w:val="00BE5B88"/>
    <w:rsid w:val="00BE7912"/>
    <w:rsid w:val="00BF2754"/>
    <w:rsid w:val="00BF30CD"/>
    <w:rsid w:val="00BF7C93"/>
    <w:rsid w:val="00C0468D"/>
    <w:rsid w:val="00C10F82"/>
    <w:rsid w:val="00C115C4"/>
    <w:rsid w:val="00C132FD"/>
    <w:rsid w:val="00C15C7D"/>
    <w:rsid w:val="00C21F6E"/>
    <w:rsid w:val="00C226E2"/>
    <w:rsid w:val="00C22C94"/>
    <w:rsid w:val="00C23273"/>
    <w:rsid w:val="00C23CC5"/>
    <w:rsid w:val="00C31FA9"/>
    <w:rsid w:val="00C35CF6"/>
    <w:rsid w:val="00C37F1E"/>
    <w:rsid w:val="00C40AA1"/>
    <w:rsid w:val="00C46576"/>
    <w:rsid w:val="00C50152"/>
    <w:rsid w:val="00C55E1F"/>
    <w:rsid w:val="00C57C48"/>
    <w:rsid w:val="00C6408F"/>
    <w:rsid w:val="00C66E07"/>
    <w:rsid w:val="00C71F8C"/>
    <w:rsid w:val="00C72726"/>
    <w:rsid w:val="00C728FA"/>
    <w:rsid w:val="00C730FF"/>
    <w:rsid w:val="00C73FA6"/>
    <w:rsid w:val="00C7668E"/>
    <w:rsid w:val="00C815AC"/>
    <w:rsid w:val="00C8404F"/>
    <w:rsid w:val="00C87FAC"/>
    <w:rsid w:val="00C96A90"/>
    <w:rsid w:val="00CA2792"/>
    <w:rsid w:val="00CA3368"/>
    <w:rsid w:val="00CA3FF1"/>
    <w:rsid w:val="00CA5D9D"/>
    <w:rsid w:val="00CB183C"/>
    <w:rsid w:val="00CB62FF"/>
    <w:rsid w:val="00CB64D7"/>
    <w:rsid w:val="00CB69E5"/>
    <w:rsid w:val="00CB6E56"/>
    <w:rsid w:val="00CC4653"/>
    <w:rsid w:val="00CD3F02"/>
    <w:rsid w:val="00CD4693"/>
    <w:rsid w:val="00CD582D"/>
    <w:rsid w:val="00CD5895"/>
    <w:rsid w:val="00CD6115"/>
    <w:rsid w:val="00CE1D67"/>
    <w:rsid w:val="00CE6A15"/>
    <w:rsid w:val="00CF0D8A"/>
    <w:rsid w:val="00CF174B"/>
    <w:rsid w:val="00CF49A9"/>
    <w:rsid w:val="00CF4DC6"/>
    <w:rsid w:val="00CF501A"/>
    <w:rsid w:val="00CF52FE"/>
    <w:rsid w:val="00CF785A"/>
    <w:rsid w:val="00D003F2"/>
    <w:rsid w:val="00D00C5E"/>
    <w:rsid w:val="00D06779"/>
    <w:rsid w:val="00D11769"/>
    <w:rsid w:val="00D1470A"/>
    <w:rsid w:val="00D219B7"/>
    <w:rsid w:val="00D252DE"/>
    <w:rsid w:val="00D2672B"/>
    <w:rsid w:val="00D26F7B"/>
    <w:rsid w:val="00D27291"/>
    <w:rsid w:val="00D27C69"/>
    <w:rsid w:val="00D36650"/>
    <w:rsid w:val="00D403E6"/>
    <w:rsid w:val="00D404B2"/>
    <w:rsid w:val="00D40E3F"/>
    <w:rsid w:val="00D4249C"/>
    <w:rsid w:val="00D456EA"/>
    <w:rsid w:val="00D512B7"/>
    <w:rsid w:val="00D53852"/>
    <w:rsid w:val="00D54F90"/>
    <w:rsid w:val="00D5619C"/>
    <w:rsid w:val="00D622BC"/>
    <w:rsid w:val="00D64318"/>
    <w:rsid w:val="00D66565"/>
    <w:rsid w:val="00D6699E"/>
    <w:rsid w:val="00D66DD8"/>
    <w:rsid w:val="00D713A6"/>
    <w:rsid w:val="00D7331C"/>
    <w:rsid w:val="00D73593"/>
    <w:rsid w:val="00D7384F"/>
    <w:rsid w:val="00D743E5"/>
    <w:rsid w:val="00D760DA"/>
    <w:rsid w:val="00D81FCD"/>
    <w:rsid w:val="00D851BA"/>
    <w:rsid w:val="00D9109A"/>
    <w:rsid w:val="00D94141"/>
    <w:rsid w:val="00D9788C"/>
    <w:rsid w:val="00D97963"/>
    <w:rsid w:val="00D97DF1"/>
    <w:rsid w:val="00DA4CF4"/>
    <w:rsid w:val="00DA5439"/>
    <w:rsid w:val="00DB3BA3"/>
    <w:rsid w:val="00DB3BA9"/>
    <w:rsid w:val="00DB461E"/>
    <w:rsid w:val="00DB6779"/>
    <w:rsid w:val="00DB7F6A"/>
    <w:rsid w:val="00DC2FB8"/>
    <w:rsid w:val="00DC4F8A"/>
    <w:rsid w:val="00DD0A92"/>
    <w:rsid w:val="00DD3808"/>
    <w:rsid w:val="00DD38DA"/>
    <w:rsid w:val="00DD39F7"/>
    <w:rsid w:val="00DD4E0A"/>
    <w:rsid w:val="00DD510B"/>
    <w:rsid w:val="00DD77A3"/>
    <w:rsid w:val="00DE0FC4"/>
    <w:rsid w:val="00DE1A63"/>
    <w:rsid w:val="00DE4574"/>
    <w:rsid w:val="00DE5A70"/>
    <w:rsid w:val="00DE5AEE"/>
    <w:rsid w:val="00DE5BE5"/>
    <w:rsid w:val="00DF01A3"/>
    <w:rsid w:val="00DF1F4D"/>
    <w:rsid w:val="00E03CF6"/>
    <w:rsid w:val="00E060CE"/>
    <w:rsid w:val="00E06E4B"/>
    <w:rsid w:val="00E1006E"/>
    <w:rsid w:val="00E13AC9"/>
    <w:rsid w:val="00E13E60"/>
    <w:rsid w:val="00E15395"/>
    <w:rsid w:val="00E15EEB"/>
    <w:rsid w:val="00E15F02"/>
    <w:rsid w:val="00E160CF"/>
    <w:rsid w:val="00E17776"/>
    <w:rsid w:val="00E2114F"/>
    <w:rsid w:val="00E2136D"/>
    <w:rsid w:val="00E227F3"/>
    <w:rsid w:val="00E22BFD"/>
    <w:rsid w:val="00E2611F"/>
    <w:rsid w:val="00E26AEF"/>
    <w:rsid w:val="00E32884"/>
    <w:rsid w:val="00E54FAC"/>
    <w:rsid w:val="00E62BDF"/>
    <w:rsid w:val="00E645DA"/>
    <w:rsid w:val="00E65C7C"/>
    <w:rsid w:val="00E709DD"/>
    <w:rsid w:val="00E74DA4"/>
    <w:rsid w:val="00E75525"/>
    <w:rsid w:val="00E75878"/>
    <w:rsid w:val="00E758ED"/>
    <w:rsid w:val="00E77936"/>
    <w:rsid w:val="00E81E18"/>
    <w:rsid w:val="00E8236E"/>
    <w:rsid w:val="00E84027"/>
    <w:rsid w:val="00E85820"/>
    <w:rsid w:val="00E85CD3"/>
    <w:rsid w:val="00E90D99"/>
    <w:rsid w:val="00E91592"/>
    <w:rsid w:val="00E92088"/>
    <w:rsid w:val="00E92227"/>
    <w:rsid w:val="00E92931"/>
    <w:rsid w:val="00E934F5"/>
    <w:rsid w:val="00E93FF3"/>
    <w:rsid w:val="00E94A28"/>
    <w:rsid w:val="00E9585B"/>
    <w:rsid w:val="00E95BE8"/>
    <w:rsid w:val="00E975C5"/>
    <w:rsid w:val="00E97D51"/>
    <w:rsid w:val="00EA1528"/>
    <w:rsid w:val="00EB05A2"/>
    <w:rsid w:val="00EB0664"/>
    <w:rsid w:val="00EB0E6A"/>
    <w:rsid w:val="00EB60BC"/>
    <w:rsid w:val="00EB6608"/>
    <w:rsid w:val="00EB7745"/>
    <w:rsid w:val="00EC3D26"/>
    <w:rsid w:val="00EC41F2"/>
    <w:rsid w:val="00EC4DAB"/>
    <w:rsid w:val="00EC76C5"/>
    <w:rsid w:val="00ED0C51"/>
    <w:rsid w:val="00ED5886"/>
    <w:rsid w:val="00ED6806"/>
    <w:rsid w:val="00EE0150"/>
    <w:rsid w:val="00EE3E63"/>
    <w:rsid w:val="00EE5958"/>
    <w:rsid w:val="00EE75C0"/>
    <w:rsid w:val="00EE7D08"/>
    <w:rsid w:val="00EF1004"/>
    <w:rsid w:val="00EF51D3"/>
    <w:rsid w:val="00EF62BF"/>
    <w:rsid w:val="00F050CA"/>
    <w:rsid w:val="00F0760A"/>
    <w:rsid w:val="00F07648"/>
    <w:rsid w:val="00F132D3"/>
    <w:rsid w:val="00F138EF"/>
    <w:rsid w:val="00F1408A"/>
    <w:rsid w:val="00F15506"/>
    <w:rsid w:val="00F16952"/>
    <w:rsid w:val="00F20AAB"/>
    <w:rsid w:val="00F21109"/>
    <w:rsid w:val="00F230F4"/>
    <w:rsid w:val="00F26596"/>
    <w:rsid w:val="00F27EE8"/>
    <w:rsid w:val="00F30C82"/>
    <w:rsid w:val="00F33E9D"/>
    <w:rsid w:val="00F370AB"/>
    <w:rsid w:val="00F405D2"/>
    <w:rsid w:val="00F41518"/>
    <w:rsid w:val="00F45388"/>
    <w:rsid w:val="00F46C06"/>
    <w:rsid w:val="00F50F9B"/>
    <w:rsid w:val="00F5172A"/>
    <w:rsid w:val="00F51AD4"/>
    <w:rsid w:val="00F52661"/>
    <w:rsid w:val="00F54E44"/>
    <w:rsid w:val="00F61745"/>
    <w:rsid w:val="00F61875"/>
    <w:rsid w:val="00F62470"/>
    <w:rsid w:val="00F633D8"/>
    <w:rsid w:val="00F64C4C"/>
    <w:rsid w:val="00F66F00"/>
    <w:rsid w:val="00F744E6"/>
    <w:rsid w:val="00F74FC7"/>
    <w:rsid w:val="00F76343"/>
    <w:rsid w:val="00F85FC4"/>
    <w:rsid w:val="00F926C3"/>
    <w:rsid w:val="00F93E9D"/>
    <w:rsid w:val="00F95893"/>
    <w:rsid w:val="00F95AD4"/>
    <w:rsid w:val="00F95C86"/>
    <w:rsid w:val="00FA047A"/>
    <w:rsid w:val="00FA163E"/>
    <w:rsid w:val="00FA2BEF"/>
    <w:rsid w:val="00FA3EB8"/>
    <w:rsid w:val="00FA3F53"/>
    <w:rsid w:val="00FA4BBA"/>
    <w:rsid w:val="00FA5930"/>
    <w:rsid w:val="00FA664A"/>
    <w:rsid w:val="00FB463A"/>
    <w:rsid w:val="00FB4700"/>
    <w:rsid w:val="00FB5BB9"/>
    <w:rsid w:val="00FC26AA"/>
    <w:rsid w:val="00FC477D"/>
    <w:rsid w:val="00FD1615"/>
    <w:rsid w:val="00FD31B1"/>
    <w:rsid w:val="00FD3F80"/>
    <w:rsid w:val="00FD45AE"/>
    <w:rsid w:val="00FD6DA5"/>
    <w:rsid w:val="00FD7FC3"/>
    <w:rsid w:val="00FE1255"/>
    <w:rsid w:val="00FE2FD3"/>
    <w:rsid w:val="00FE4114"/>
    <w:rsid w:val="00FE4869"/>
    <w:rsid w:val="00FF1688"/>
    <w:rsid w:val="00FF42B6"/>
    <w:rsid w:val="00FF6636"/>
    <w:rsid w:val="18F96A6C"/>
    <w:rsid w:val="214627DF"/>
    <w:rsid w:val="65B7104E"/>
    <w:rsid w:val="732D6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5" type="connector" idref="#AutoShape 4"/>
        <o:r id="V:Rule6" type="connector" idref="#Connecteur droit avec flèche 2"/>
        <o:r id="V:Rule7" type="connector" idref="#AutoShape 5"/>
        <o:r id="V:Rule8" type="connector" idref="#Connecteur droit avec flèche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D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4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eclaire-Accent11">
    <w:name w:val="Liste claire - Accent 11"/>
    <w:basedOn w:val="TableNormal"/>
    <w:uiPriority w:val="61"/>
    <w:rsid w:val="00EC4D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C4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DAB"/>
  </w:style>
  <w:style w:type="paragraph" w:styleId="Footer">
    <w:name w:val="footer"/>
    <w:basedOn w:val="Normal"/>
    <w:link w:val="FooterChar"/>
    <w:uiPriority w:val="99"/>
    <w:unhideWhenUsed/>
    <w:rsid w:val="00EC4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DAB"/>
  </w:style>
  <w:style w:type="paragraph" w:styleId="ListParagraph">
    <w:name w:val="List Paragraph"/>
    <w:basedOn w:val="Normal"/>
    <w:uiPriority w:val="34"/>
    <w:qFormat/>
    <w:rsid w:val="00EC4D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057ED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1E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1E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07D4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53CC4"/>
    <w:rPr>
      <w:b/>
      <w:bCs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8F54C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0A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0A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0A1E"/>
    <w:rPr>
      <w:vertAlign w:val="superscript"/>
    </w:rPr>
  </w:style>
  <w:style w:type="paragraph" w:customStyle="1" w:styleId="text-build-content">
    <w:name w:val="text-build-content"/>
    <w:basedOn w:val="Normal"/>
    <w:rsid w:val="00730BFE"/>
    <w:pPr>
      <w:spacing w:before="195" w:after="195" w:line="240" w:lineRule="auto"/>
    </w:pPr>
    <w:rPr>
      <w:rFonts w:ascii="Calibri" w:eastAsiaTheme="minorEastAsia" w:hAnsi="Calibri" w:cs="Calibri"/>
      <w:lang w:eastAsia="fr-FR"/>
    </w:rPr>
  </w:style>
  <w:style w:type="paragraph" w:styleId="NoSpacing">
    <w:name w:val="No Spacing"/>
    <w:uiPriority w:val="1"/>
    <w:qFormat/>
    <w:rsid w:val="00EE5958"/>
    <w:pPr>
      <w:spacing w:after="0" w:line="240" w:lineRule="auto"/>
    </w:pPr>
  </w:style>
  <w:style w:type="paragraph" w:customStyle="1" w:styleId="xmsonormal">
    <w:name w:val="x_msonormal"/>
    <w:basedOn w:val="Normal"/>
    <w:rsid w:val="00E64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aurent.hivet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ugues.wahl@sfr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nthier.mariegenevieve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xavmae1@hotmail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ougou.33@gmail.com" TargetMode="External"/><Relationship Id="rId14" Type="http://schemas.openxmlformats.org/officeDocument/2006/relationships/hyperlink" Target="mailto:lestourelles33700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4AC02-0A6E-4D76-BB51-890E40697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1003</Words>
  <Characters>5522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EADS Astrium</Company>
  <LinksUpToDate>false</LinksUpToDate>
  <CharactersWithSpaces>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Chanal</dc:creator>
  <cp:lastModifiedBy>hugues</cp:lastModifiedBy>
  <cp:revision>6</cp:revision>
  <dcterms:created xsi:type="dcterms:W3CDTF">2025-09-02T12:26:00Z</dcterms:created>
  <dcterms:modified xsi:type="dcterms:W3CDTF">2025-09-06T07:17:00Z</dcterms:modified>
</cp:coreProperties>
</file>